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23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6212"/>
      </w:tblGrid>
      <w:tr w:rsidR="00E0255D" w:rsidRPr="00AB51F7" w14:paraId="5F99CFA1" w14:textId="77777777" w:rsidTr="0027320D">
        <w:tc>
          <w:tcPr>
            <w:tcW w:w="1823" w:type="pct"/>
            <w:vAlign w:val="center"/>
          </w:tcPr>
          <w:p w14:paraId="79A7E4F2" w14:textId="4F0814BD" w:rsidR="00E0255D" w:rsidRPr="00AB51F7" w:rsidRDefault="00E0255D" w:rsidP="00E0255D">
            <w:pPr>
              <w:pStyle w:val="Frspaiere"/>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177" w:type="pct"/>
            <w:vAlign w:val="center"/>
          </w:tcPr>
          <w:p w14:paraId="39071412" w14:textId="10F2A9D5" w:rsidR="00E0255D" w:rsidRPr="00AB51F7" w:rsidRDefault="00E0255D" w:rsidP="00080D22">
            <w:pPr>
              <w:pStyle w:val="Frspaiere"/>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27320D">
        <w:tc>
          <w:tcPr>
            <w:tcW w:w="1823" w:type="pct"/>
            <w:vAlign w:val="center"/>
          </w:tcPr>
          <w:p w14:paraId="2ABF2C34" w14:textId="77777777" w:rsidR="00E0255D" w:rsidRPr="00AB51F7" w:rsidRDefault="00E0255D" w:rsidP="00080D22">
            <w:pPr>
              <w:pStyle w:val="Frspaiere"/>
              <w:spacing w:line="276" w:lineRule="auto"/>
              <w:rPr>
                <w:rFonts w:cs="Calibri"/>
                <w:lang w:val="ro-RO"/>
              </w:rPr>
            </w:pPr>
            <w:r w:rsidRPr="00AB51F7">
              <w:rPr>
                <w:rFonts w:cs="Calibri"/>
                <w:lang w:val="ro-RO"/>
              </w:rPr>
              <w:t>1.2 Facultatea / Departamentul</w:t>
            </w:r>
          </w:p>
        </w:tc>
        <w:tc>
          <w:tcPr>
            <w:tcW w:w="3177" w:type="pct"/>
            <w:vAlign w:val="center"/>
          </w:tcPr>
          <w:p w14:paraId="030FA322" w14:textId="7D30D3BC" w:rsidR="00E0255D" w:rsidRPr="00AB51F7" w:rsidRDefault="0027320D" w:rsidP="00080D22">
            <w:pPr>
              <w:pStyle w:val="Frspaiere"/>
              <w:spacing w:line="276" w:lineRule="auto"/>
              <w:rPr>
                <w:rFonts w:cs="Calibri"/>
                <w:lang w:val="ro-RO"/>
              </w:rPr>
            </w:pPr>
            <w:r>
              <w:rPr>
                <w:rFonts w:cs="Calibri"/>
                <w:lang w:val="ro-RO"/>
              </w:rPr>
              <w:t>de Sociologie și Asistență Socială</w:t>
            </w:r>
          </w:p>
        </w:tc>
      </w:tr>
      <w:tr w:rsidR="00E0255D" w:rsidRPr="00AB51F7" w14:paraId="3E2ECC7F" w14:textId="77777777" w:rsidTr="0027320D">
        <w:tc>
          <w:tcPr>
            <w:tcW w:w="1823" w:type="pct"/>
            <w:vAlign w:val="center"/>
          </w:tcPr>
          <w:p w14:paraId="22160B34" w14:textId="77777777" w:rsidR="00E0255D" w:rsidRPr="00AB51F7" w:rsidRDefault="00E0255D" w:rsidP="00080D22">
            <w:pPr>
              <w:pStyle w:val="Frspaiere"/>
              <w:spacing w:line="276" w:lineRule="auto"/>
              <w:rPr>
                <w:rFonts w:cs="Calibri"/>
                <w:lang w:val="ro-RO"/>
              </w:rPr>
            </w:pPr>
            <w:r w:rsidRPr="00AB51F7">
              <w:rPr>
                <w:rFonts w:cs="Calibri"/>
                <w:lang w:val="ro-RO"/>
              </w:rPr>
              <w:t>1.3 Departamentul</w:t>
            </w:r>
          </w:p>
        </w:tc>
        <w:tc>
          <w:tcPr>
            <w:tcW w:w="3177" w:type="pct"/>
            <w:vAlign w:val="center"/>
          </w:tcPr>
          <w:p w14:paraId="42B894BC" w14:textId="70023310" w:rsidR="00E0255D" w:rsidRPr="00AB51F7" w:rsidRDefault="0027320D" w:rsidP="00080D22">
            <w:pPr>
              <w:pStyle w:val="Frspaiere"/>
              <w:spacing w:line="276" w:lineRule="auto"/>
              <w:rPr>
                <w:rFonts w:cs="Calibri"/>
                <w:lang w:val="ro-RO"/>
              </w:rPr>
            </w:pPr>
            <w:r>
              <w:rPr>
                <w:rFonts w:cs="Calibri"/>
                <w:lang w:val="ro-RO"/>
              </w:rPr>
              <w:t>Sociologie</w:t>
            </w:r>
          </w:p>
        </w:tc>
      </w:tr>
      <w:tr w:rsidR="00E0255D" w:rsidRPr="00AB51F7" w14:paraId="38E2999E" w14:textId="77777777" w:rsidTr="0027320D">
        <w:tc>
          <w:tcPr>
            <w:tcW w:w="1823" w:type="pct"/>
            <w:vAlign w:val="center"/>
          </w:tcPr>
          <w:p w14:paraId="2467FE5A" w14:textId="77777777" w:rsidR="00E0255D" w:rsidRPr="00AB51F7" w:rsidRDefault="00E0255D" w:rsidP="00080D22">
            <w:pPr>
              <w:pStyle w:val="Frspaiere"/>
              <w:spacing w:line="276" w:lineRule="auto"/>
              <w:rPr>
                <w:rFonts w:cs="Calibri"/>
                <w:lang w:val="ro-RO"/>
              </w:rPr>
            </w:pPr>
            <w:r w:rsidRPr="00AB51F7">
              <w:rPr>
                <w:rFonts w:cs="Calibri"/>
                <w:lang w:val="ro-RO"/>
              </w:rPr>
              <w:t>1.4 Domeniul de studii</w:t>
            </w:r>
          </w:p>
        </w:tc>
        <w:tc>
          <w:tcPr>
            <w:tcW w:w="3177" w:type="pct"/>
            <w:vAlign w:val="center"/>
          </w:tcPr>
          <w:p w14:paraId="449590D8" w14:textId="0FB10AF3" w:rsidR="00E0255D" w:rsidRPr="00AB51F7" w:rsidRDefault="0027320D" w:rsidP="00080D22">
            <w:pPr>
              <w:pStyle w:val="Frspaiere"/>
              <w:spacing w:line="276" w:lineRule="auto"/>
              <w:rPr>
                <w:rFonts w:cs="Calibri"/>
                <w:lang w:val="ro-RO"/>
              </w:rPr>
            </w:pPr>
            <w:r>
              <w:rPr>
                <w:rFonts w:cs="Calibri"/>
                <w:lang w:val="ro-RO"/>
              </w:rPr>
              <w:t>Sociologie</w:t>
            </w:r>
          </w:p>
        </w:tc>
      </w:tr>
      <w:tr w:rsidR="00E0255D" w:rsidRPr="00AB51F7" w14:paraId="7410FBFB" w14:textId="77777777" w:rsidTr="0027320D">
        <w:tc>
          <w:tcPr>
            <w:tcW w:w="1823" w:type="pct"/>
            <w:vAlign w:val="center"/>
          </w:tcPr>
          <w:p w14:paraId="682C127F" w14:textId="77777777" w:rsidR="00E0255D" w:rsidRPr="00AB51F7" w:rsidRDefault="00E0255D" w:rsidP="00080D22">
            <w:pPr>
              <w:pStyle w:val="Frspaiere"/>
              <w:spacing w:line="276" w:lineRule="auto"/>
              <w:rPr>
                <w:rFonts w:cs="Calibri"/>
                <w:lang w:val="ro-RO"/>
              </w:rPr>
            </w:pPr>
            <w:r w:rsidRPr="00AB51F7">
              <w:rPr>
                <w:rFonts w:cs="Calibri"/>
                <w:lang w:val="ro-RO"/>
              </w:rPr>
              <w:t>1.5 Ciclul de studii</w:t>
            </w:r>
          </w:p>
        </w:tc>
        <w:tc>
          <w:tcPr>
            <w:tcW w:w="3177" w:type="pct"/>
            <w:vAlign w:val="center"/>
          </w:tcPr>
          <w:p w14:paraId="7DCE72A4" w14:textId="77C0DDAD" w:rsidR="00E0255D" w:rsidRPr="00AB51F7" w:rsidRDefault="0027320D" w:rsidP="00080D22">
            <w:pPr>
              <w:pStyle w:val="Frspaiere"/>
              <w:spacing w:line="276" w:lineRule="auto"/>
              <w:rPr>
                <w:rFonts w:cs="Calibri"/>
                <w:lang w:val="ro-RO"/>
              </w:rPr>
            </w:pPr>
            <w:r>
              <w:rPr>
                <w:rFonts w:cs="Calibri"/>
                <w:lang w:val="ro-RO"/>
              </w:rPr>
              <w:t>licență</w:t>
            </w:r>
          </w:p>
        </w:tc>
      </w:tr>
      <w:tr w:rsidR="00E0255D" w:rsidRPr="00AB51F7" w14:paraId="0BC03568" w14:textId="77777777" w:rsidTr="0027320D">
        <w:tc>
          <w:tcPr>
            <w:tcW w:w="1823" w:type="pct"/>
            <w:vAlign w:val="center"/>
          </w:tcPr>
          <w:p w14:paraId="4A9FB682" w14:textId="77777777" w:rsidR="00E0255D" w:rsidRPr="00AB51F7" w:rsidRDefault="00E0255D" w:rsidP="00080D22">
            <w:pPr>
              <w:pStyle w:val="Frspaiere"/>
              <w:spacing w:line="276" w:lineRule="auto"/>
              <w:rPr>
                <w:rFonts w:cs="Calibri"/>
                <w:lang w:val="ro-RO"/>
              </w:rPr>
            </w:pPr>
            <w:r w:rsidRPr="00AB51F7">
              <w:rPr>
                <w:rFonts w:cs="Calibri"/>
                <w:lang w:val="ro-RO"/>
              </w:rPr>
              <w:t>1.6 Programul de studii / Calificarea</w:t>
            </w:r>
          </w:p>
        </w:tc>
        <w:tc>
          <w:tcPr>
            <w:tcW w:w="3177" w:type="pct"/>
            <w:vAlign w:val="center"/>
          </w:tcPr>
          <w:p w14:paraId="6C296979" w14:textId="4766A233" w:rsidR="00E0255D" w:rsidRPr="00AB51F7" w:rsidRDefault="00C509C9" w:rsidP="00080D22">
            <w:pPr>
              <w:pStyle w:val="Frspaiere"/>
              <w:spacing w:line="276" w:lineRule="auto"/>
              <w:rPr>
                <w:rFonts w:cs="Calibri"/>
                <w:lang w:val="ro-RO"/>
              </w:rPr>
            </w:pPr>
            <w:r>
              <w:rPr>
                <w:rFonts w:cs="Calibri"/>
                <w:lang w:val="ro-RO"/>
              </w:rPr>
              <w:t>Sociologie</w:t>
            </w:r>
            <w:r w:rsidR="0027320D">
              <w:rPr>
                <w:rFonts w:cs="Calibri"/>
                <w:lang w:val="ro-RO"/>
              </w:rPr>
              <w:t xml:space="preserve"> </w:t>
            </w:r>
            <w:r w:rsidR="0027320D" w:rsidRPr="0027320D">
              <w:rPr>
                <w:rFonts w:cs="Calibri"/>
                <w:sz w:val="20"/>
                <w:szCs w:val="20"/>
                <w:lang w:val="ro-RO"/>
              </w:rPr>
              <w:t>(</w:t>
            </w:r>
            <w:r w:rsidR="0027320D" w:rsidRPr="0027320D">
              <w:rPr>
                <w:sz w:val="20"/>
                <w:szCs w:val="20"/>
                <w:lang w:val="ro-RO"/>
              </w:rPr>
              <w:t>263201-sociolog, 263208-cercetator in sociologie, 263209-asistent de cercetare in sociologie, 263309-cercetator in stiintele politice,263510-cercetator in asistenta sociala, 263210-cercetator in antropologie,242308-analist piata muncii, 242317-consultant in resurse umane, 242307-consultant in domeniul fortei de munca</w:t>
            </w:r>
            <w:r w:rsidR="0027320D" w:rsidRPr="0027320D">
              <w:rPr>
                <w:rFonts w:cs="Calibri"/>
                <w:sz w:val="20"/>
                <w:szCs w:val="20"/>
                <w:lang w:val="ro-RO"/>
              </w:rPr>
              <w:t>)</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Frspaiere"/>
              <w:spacing w:line="276" w:lineRule="auto"/>
              <w:rPr>
                <w:rFonts w:cs="Calibri"/>
                <w:lang w:val="ro-RO"/>
              </w:rPr>
            </w:pPr>
            <w:r w:rsidRPr="00AB51F7">
              <w:rPr>
                <w:rFonts w:cs="Calibri"/>
                <w:lang w:val="ro-RO"/>
              </w:rPr>
              <w:t>2.1 Denumirea disciplinei</w:t>
            </w:r>
          </w:p>
        </w:tc>
        <w:tc>
          <w:tcPr>
            <w:tcW w:w="5561" w:type="dxa"/>
            <w:gridSpan w:val="6"/>
          </w:tcPr>
          <w:p w14:paraId="4A412420" w14:textId="662F3BB4" w:rsidR="00E0255D" w:rsidRPr="00AB51F7" w:rsidRDefault="0027320D" w:rsidP="00080D22">
            <w:pPr>
              <w:pStyle w:val="Frspaiere"/>
              <w:spacing w:line="276" w:lineRule="auto"/>
              <w:rPr>
                <w:rFonts w:cs="Calibri"/>
                <w:b/>
                <w:lang w:val="ro-RO"/>
              </w:rPr>
            </w:pPr>
            <w:r>
              <w:rPr>
                <w:rFonts w:cs="Calibri"/>
                <w:b/>
                <w:lang w:val="ro-RO"/>
              </w:rPr>
              <w:t xml:space="preserve">Sociologia </w:t>
            </w:r>
            <w:r w:rsidR="00C509C9">
              <w:rPr>
                <w:rFonts w:cs="Calibri"/>
                <w:b/>
                <w:lang w:val="ro-RO"/>
              </w:rPr>
              <w:t>politi</w:t>
            </w:r>
            <w:r w:rsidR="001E6F20">
              <w:rPr>
                <w:rFonts w:cs="Calibri"/>
                <w:b/>
                <w:lang w:val="ro-RO"/>
              </w:rPr>
              <w:t>că</w:t>
            </w:r>
          </w:p>
        </w:tc>
      </w:tr>
      <w:tr w:rsidR="0027320D" w:rsidRPr="00AB51F7" w14:paraId="4A61B8F8" w14:textId="77777777" w:rsidTr="00E0255D">
        <w:tc>
          <w:tcPr>
            <w:tcW w:w="3828" w:type="dxa"/>
            <w:gridSpan w:val="3"/>
          </w:tcPr>
          <w:p w14:paraId="4E4EEC75" w14:textId="73DF2536" w:rsidR="0027320D" w:rsidRPr="00AB51F7" w:rsidRDefault="0027320D" w:rsidP="0027320D">
            <w:pPr>
              <w:pStyle w:val="Frspaiere"/>
              <w:spacing w:line="276" w:lineRule="auto"/>
              <w:rPr>
                <w:rFonts w:cs="Calibri"/>
                <w:lang w:val="ro-RO"/>
              </w:rPr>
            </w:pPr>
            <w:r w:rsidRPr="00AB51F7">
              <w:rPr>
                <w:rFonts w:cs="Calibri"/>
                <w:lang w:val="ro-RO"/>
              </w:rPr>
              <w:t>2.2 Titularul activităților de curs</w:t>
            </w:r>
          </w:p>
        </w:tc>
        <w:tc>
          <w:tcPr>
            <w:tcW w:w="5561" w:type="dxa"/>
            <w:gridSpan w:val="6"/>
          </w:tcPr>
          <w:p w14:paraId="44D2144D" w14:textId="48FCE8E0" w:rsidR="0027320D" w:rsidRPr="00AB51F7" w:rsidRDefault="0027320D" w:rsidP="0027320D">
            <w:pPr>
              <w:pStyle w:val="Frspaiere"/>
              <w:spacing w:line="276" w:lineRule="auto"/>
              <w:rPr>
                <w:rFonts w:cs="Calibri"/>
                <w:lang w:val="ro-RO"/>
              </w:rPr>
            </w:pPr>
            <w:r w:rsidRPr="00546845">
              <w:rPr>
                <w:b/>
                <w:lang w:val="ro-RO"/>
              </w:rPr>
              <w:t>conf.univ.dr. Bogdan NADOLU</w:t>
            </w:r>
          </w:p>
        </w:tc>
      </w:tr>
      <w:tr w:rsidR="0027320D" w:rsidRPr="00AB51F7" w14:paraId="18E3C119" w14:textId="77777777" w:rsidTr="00E0255D">
        <w:tc>
          <w:tcPr>
            <w:tcW w:w="3828" w:type="dxa"/>
            <w:gridSpan w:val="3"/>
          </w:tcPr>
          <w:p w14:paraId="2201EA9F" w14:textId="67BBE6E9" w:rsidR="0027320D" w:rsidRPr="00AB51F7" w:rsidRDefault="0027320D" w:rsidP="0027320D">
            <w:pPr>
              <w:pStyle w:val="Frspaiere"/>
              <w:spacing w:line="276" w:lineRule="auto"/>
              <w:rPr>
                <w:rFonts w:cs="Calibri"/>
                <w:lang w:val="ro-RO"/>
              </w:rPr>
            </w:pPr>
            <w:r w:rsidRPr="00AB51F7">
              <w:rPr>
                <w:rFonts w:cs="Calibri"/>
                <w:lang w:val="ro-RO"/>
              </w:rPr>
              <w:t>2.3 Titularul activităților de seminar</w:t>
            </w:r>
          </w:p>
        </w:tc>
        <w:tc>
          <w:tcPr>
            <w:tcW w:w="5561" w:type="dxa"/>
            <w:gridSpan w:val="6"/>
          </w:tcPr>
          <w:p w14:paraId="3E929826" w14:textId="297EC832" w:rsidR="0027320D" w:rsidRPr="00AB51F7" w:rsidRDefault="0027320D" w:rsidP="0027320D">
            <w:pPr>
              <w:pStyle w:val="Frspaiere"/>
              <w:spacing w:line="276" w:lineRule="auto"/>
              <w:rPr>
                <w:rFonts w:cs="Calibri"/>
                <w:lang w:val="ro-RO"/>
              </w:rPr>
            </w:pPr>
            <w:r w:rsidRPr="00546845">
              <w:rPr>
                <w:b/>
                <w:lang w:val="ro-RO"/>
              </w:rPr>
              <w:t>conf.univ.dr. Bogdan NADOLU</w:t>
            </w:r>
          </w:p>
        </w:tc>
      </w:tr>
      <w:tr w:rsidR="0027320D" w:rsidRPr="00AB51F7" w14:paraId="2D85BC83" w14:textId="77777777" w:rsidTr="00C4385C">
        <w:tc>
          <w:tcPr>
            <w:tcW w:w="1843" w:type="dxa"/>
          </w:tcPr>
          <w:p w14:paraId="7473A702" w14:textId="77777777" w:rsidR="0027320D" w:rsidRPr="00AB51F7" w:rsidRDefault="0027320D" w:rsidP="0027320D">
            <w:pPr>
              <w:pStyle w:val="Frspaiere"/>
              <w:spacing w:line="276" w:lineRule="auto"/>
              <w:rPr>
                <w:rFonts w:cs="Calibri"/>
                <w:lang w:val="ro-RO"/>
              </w:rPr>
            </w:pPr>
            <w:r w:rsidRPr="00AB51F7">
              <w:rPr>
                <w:rFonts w:cs="Calibri"/>
                <w:lang w:val="ro-RO"/>
              </w:rPr>
              <w:t>2.4 Anul de studiu</w:t>
            </w:r>
          </w:p>
        </w:tc>
        <w:tc>
          <w:tcPr>
            <w:tcW w:w="567" w:type="dxa"/>
          </w:tcPr>
          <w:p w14:paraId="13DAEA25" w14:textId="4A09A148" w:rsidR="0027320D" w:rsidRPr="00AB51F7" w:rsidRDefault="0027320D" w:rsidP="0027320D">
            <w:pPr>
              <w:pStyle w:val="Frspaiere"/>
              <w:spacing w:line="276" w:lineRule="auto"/>
              <w:rPr>
                <w:rFonts w:cs="Calibri"/>
                <w:lang w:val="ro-RO"/>
              </w:rPr>
            </w:pPr>
            <w:r>
              <w:rPr>
                <w:rFonts w:cs="Calibri"/>
                <w:lang w:val="ro-RO"/>
              </w:rPr>
              <w:t>II</w:t>
            </w:r>
          </w:p>
        </w:tc>
        <w:tc>
          <w:tcPr>
            <w:tcW w:w="1701" w:type="dxa"/>
            <w:gridSpan w:val="2"/>
          </w:tcPr>
          <w:p w14:paraId="50554F01" w14:textId="77777777" w:rsidR="0027320D" w:rsidRPr="00AB51F7" w:rsidRDefault="0027320D" w:rsidP="0027320D">
            <w:pPr>
              <w:pStyle w:val="Frspaiere"/>
              <w:spacing w:line="276" w:lineRule="auto"/>
              <w:ind w:right="-108"/>
              <w:rPr>
                <w:rFonts w:cs="Calibri"/>
                <w:lang w:val="ro-RO"/>
              </w:rPr>
            </w:pPr>
            <w:r w:rsidRPr="00AB51F7">
              <w:rPr>
                <w:rFonts w:cs="Calibri"/>
                <w:lang w:val="ro-RO"/>
              </w:rPr>
              <w:t>2.5 Semestrul</w:t>
            </w:r>
          </w:p>
        </w:tc>
        <w:tc>
          <w:tcPr>
            <w:tcW w:w="567" w:type="dxa"/>
          </w:tcPr>
          <w:p w14:paraId="73C4B0BA" w14:textId="6E7D1454" w:rsidR="0027320D" w:rsidRPr="00AB51F7" w:rsidRDefault="0027320D" w:rsidP="0027320D">
            <w:pPr>
              <w:pStyle w:val="Frspaiere"/>
              <w:spacing w:line="276" w:lineRule="auto"/>
              <w:rPr>
                <w:rFonts w:cs="Calibri"/>
                <w:lang w:val="ro-RO"/>
              </w:rPr>
            </w:pPr>
            <w:r>
              <w:rPr>
                <w:rFonts w:cs="Calibri"/>
                <w:lang w:val="ro-RO"/>
              </w:rPr>
              <w:t>2</w:t>
            </w:r>
          </w:p>
        </w:tc>
        <w:tc>
          <w:tcPr>
            <w:tcW w:w="1651" w:type="dxa"/>
          </w:tcPr>
          <w:p w14:paraId="5BBCC7D4" w14:textId="427A378A" w:rsidR="0027320D" w:rsidRPr="00AB51F7" w:rsidRDefault="0027320D" w:rsidP="0027320D">
            <w:pPr>
              <w:pStyle w:val="Frspaiere"/>
              <w:spacing w:line="276" w:lineRule="auto"/>
              <w:ind w:right="-108" w:hanging="108"/>
              <w:rPr>
                <w:rFonts w:cs="Calibri"/>
                <w:lang w:val="ro-RO"/>
              </w:rPr>
            </w:pPr>
            <w:r w:rsidRPr="00AB51F7">
              <w:rPr>
                <w:rFonts w:cs="Calibri"/>
                <w:lang w:val="ro-RO"/>
              </w:rPr>
              <w:t xml:space="preserve"> 2.6 Tipul de evaluare</w:t>
            </w:r>
          </w:p>
        </w:tc>
        <w:tc>
          <w:tcPr>
            <w:tcW w:w="591" w:type="dxa"/>
          </w:tcPr>
          <w:p w14:paraId="744AFE62" w14:textId="693BE180" w:rsidR="0027320D" w:rsidRPr="00AB51F7" w:rsidRDefault="0027320D" w:rsidP="0027320D">
            <w:pPr>
              <w:pStyle w:val="Frspaiere"/>
              <w:spacing w:line="276" w:lineRule="auto"/>
              <w:jc w:val="center"/>
              <w:rPr>
                <w:rFonts w:cs="Calibri"/>
                <w:lang w:val="ro-RO"/>
              </w:rPr>
            </w:pPr>
            <w:r w:rsidRPr="00AB51F7">
              <w:rPr>
                <w:rFonts w:cs="Calibri"/>
                <w:lang w:val="ro-RO"/>
              </w:rPr>
              <w:t>E</w:t>
            </w:r>
            <w:r w:rsidRPr="00AB51F7">
              <w:rPr>
                <w:rStyle w:val="Referinnotdesubsol"/>
                <w:rFonts w:cs="Calibri"/>
                <w:lang w:val="ro-RO"/>
              </w:rPr>
              <w:footnoteReference w:id="1"/>
            </w:r>
          </w:p>
        </w:tc>
        <w:tc>
          <w:tcPr>
            <w:tcW w:w="1839" w:type="dxa"/>
          </w:tcPr>
          <w:p w14:paraId="7C0DE4CB" w14:textId="77777777" w:rsidR="0027320D" w:rsidRPr="00AB51F7" w:rsidRDefault="0027320D" w:rsidP="0027320D">
            <w:pPr>
              <w:pStyle w:val="Frspaiere"/>
              <w:spacing w:line="276" w:lineRule="auto"/>
              <w:ind w:right="-108" w:hanging="42"/>
              <w:rPr>
                <w:rFonts w:cs="Calibri"/>
                <w:lang w:val="ro-RO"/>
              </w:rPr>
            </w:pPr>
            <w:r w:rsidRPr="00AB51F7">
              <w:rPr>
                <w:rFonts w:cs="Calibri"/>
                <w:lang w:val="ro-RO"/>
              </w:rPr>
              <w:t>2.7 Regimul disciplinei</w:t>
            </w:r>
          </w:p>
        </w:tc>
        <w:tc>
          <w:tcPr>
            <w:tcW w:w="630" w:type="dxa"/>
          </w:tcPr>
          <w:p w14:paraId="3C0F2EDE" w14:textId="4434D0A4" w:rsidR="0027320D" w:rsidRPr="00AB51F7" w:rsidRDefault="0027320D" w:rsidP="0027320D">
            <w:pPr>
              <w:pStyle w:val="Frspaiere"/>
              <w:spacing w:line="276" w:lineRule="auto"/>
              <w:rPr>
                <w:rFonts w:cs="Calibri"/>
                <w:lang w:val="ro-RO"/>
              </w:rPr>
            </w:pPr>
            <w:r>
              <w:rPr>
                <w:rFonts w:cs="Calibri"/>
                <w:lang w:val="ro-RO"/>
              </w:rPr>
              <w:t>OB</w:t>
            </w: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Referinnotdesubsol"/>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AB51F7" w14:paraId="5B1575BC" w14:textId="77777777" w:rsidTr="00802D13">
        <w:tc>
          <w:tcPr>
            <w:tcW w:w="3681" w:type="dxa"/>
          </w:tcPr>
          <w:p w14:paraId="276EC93C" w14:textId="77777777" w:rsidR="00E0255D" w:rsidRPr="00AB51F7" w:rsidRDefault="00E0255D" w:rsidP="00080D22">
            <w:pPr>
              <w:pStyle w:val="Frspaiere"/>
              <w:spacing w:line="276" w:lineRule="auto"/>
              <w:rPr>
                <w:rFonts w:cs="Calibri"/>
                <w:lang w:val="ro-RO"/>
              </w:rPr>
            </w:pPr>
            <w:r w:rsidRPr="00AB51F7">
              <w:rPr>
                <w:rFonts w:cs="Calibri"/>
                <w:lang w:val="ro-RO"/>
              </w:rPr>
              <w:t>3.1 Număr de ore pe săptămână</w:t>
            </w:r>
          </w:p>
        </w:tc>
        <w:tc>
          <w:tcPr>
            <w:tcW w:w="425" w:type="dxa"/>
          </w:tcPr>
          <w:p w14:paraId="602ABD8A" w14:textId="3935062F" w:rsidR="00E0255D" w:rsidRPr="00AB51F7" w:rsidRDefault="0027320D" w:rsidP="00080D22">
            <w:pPr>
              <w:pStyle w:val="Frspaiere"/>
              <w:spacing w:line="276" w:lineRule="auto"/>
              <w:rPr>
                <w:rFonts w:cs="Calibri"/>
                <w:lang w:val="ro-RO"/>
              </w:rPr>
            </w:pPr>
            <w:r>
              <w:rPr>
                <w:rFonts w:cs="Calibri"/>
                <w:lang w:val="ro-RO"/>
              </w:rPr>
              <w:t>3</w:t>
            </w:r>
          </w:p>
        </w:tc>
        <w:tc>
          <w:tcPr>
            <w:tcW w:w="1985" w:type="dxa"/>
            <w:gridSpan w:val="2"/>
          </w:tcPr>
          <w:p w14:paraId="62B6408E" w14:textId="77777777" w:rsidR="00E0255D" w:rsidRPr="00AB51F7" w:rsidRDefault="00E0255D" w:rsidP="00080D22">
            <w:pPr>
              <w:pStyle w:val="Frspaiere"/>
              <w:spacing w:line="276" w:lineRule="auto"/>
              <w:rPr>
                <w:rFonts w:cs="Calibri"/>
                <w:lang w:val="ro-RO"/>
              </w:rPr>
            </w:pPr>
            <w:r w:rsidRPr="00AB51F7">
              <w:rPr>
                <w:rFonts w:cs="Calibri"/>
                <w:lang w:val="ro-RO"/>
              </w:rPr>
              <w:t>din care: 3.2 curs</w:t>
            </w:r>
          </w:p>
        </w:tc>
        <w:tc>
          <w:tcPr>
            <w:tcW w:w="425" w:type="dxa"/>
          </w:tcPr>
          <w:p w14:paraId="04D7773C" w14:textId="7D4FDBA5" w:rsidR="00E0255D" w:rsidRPr="00AB51F7" w:rsidRDefault="00C509C9" w:rsidP="00080D22">
            <w:pPr>
              <w:pStyle w:val="Frspaiere"/>
              <w:spacing w:line="276" w:lineRule="auto"/>
              <w:rPr>
                <w:rFonts w:cs="Calibri"/>
                <w:lang w:val="ro-RO"/>
              </w:rPr>
            </w:pPr>
            <w:r>
              <w:rPr>
                <w:rFonts w:cs="Calibri"/>
                <w:lang w:val="ro-RO"/>
              </w:rPr>
              <w:t>2</w:t>
            </w:r>
          </w:p>
        </w:tc>
        <w:tc>
          <w:tcPr>
            <w:tcW w:w="2315" w:type="dxa"/>
          </w:tcPr>
          <w:p w14:paraId="5905DEA2" w14:textId="77777777" w:rsidR="00E0255D" w:rsidRPr="00AB51F7" w:rsidRDefault="00E0255D" w:rsidP="00080D22">
            <w:pPr>
              <w:pStyle w:val="Frspaiere"/>
              <w:spacing w:line="276" w:lineRule="auto"/>
              <w:rPr>
                <w:rFonts w:cs="Calibri"/>
                <w:lang w:val="ro-RO"/>
              </w:rPr>
            </w:pPr>
            <w:r w:rsidRPr="00AB51F7">
              <w:rPr>
                <w:rFonts w:cs="Calibri"/>
                <w:lang w:val="ro-RO"/>
              </w:rPr>
              <w:t>3.3 seminar/laborator</w:t>
            </w:r>
          </w:p>
        </w:tc>
        <w:tc>
          <w:tcPr>
            <w:tcW w:w="524" w:type="dxa"/>
          </w:tcPr>
          <w:p w14:paraId="513AE2A3" w14:textId="6F8AEA17" w:rsidR="00E0255D" w:rsidRPr="00AB51F7" w:rsidRDefault="0027320D" w:rsidP="00080D22">
            <w:pPr>
              <w:pStyle w:val="Frspaiere"/>
              <w:spacing w:line="276" w:lineRule="auto"/>
              <w:rPr>
                <w:rFonts w:cs="Calibri"/>
                <w:lang w:val="ro-RO"/>
              </w:rPr>
            </w:pPr>
            <w:r>
              <w:rPr>
                <w:rFonts w:cs="Calibri"/>
                <w:lang w:val="ro-RO"/>
              </w:rPr>
              <w:t>1</w:t>
            </w:r>
          </w:p>
        </w:tc>
      </w:tr>
      <w:tr w:rsidR="00E0255D" w:rsidRPr="00AB51F7" w14:paraId="1D8AE468" w14:textId="77777777" w:rsidTr="00802D13">
        <w:tc>
          <w:tcPr>
            <w:tcW w:w="3681" w:type="dxa"/>
          </w:tcPr>
          <w:p w14:paraId="61528410" w14:textId="5D90CB72" w:rsidR="00E0255D" w:rsidRPr="00AB51F7" w:rsidRDefault="00E0255D" w:rsidP="00080D22">
            <w:pPr>
              <w:pStyle w:val="Frspaiere"/>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451DFA9A" w:rsidR="00E0255D" w:rsidRPr="00AB51F7" w:rsidRDefault="00C509C9" w:rsidP="00080D22">
            <w:pPr>
              <w:pStyle w:val="Frspaiere"/>
              <w:spacing w:line="276" w:lineRule="auto"/>
              <w:rPr>
                <w:rFonts w:cs="Calibri"/>
                <w:lang w:val="ro-RO"/>
              </w:rPr>
            </w:pPr>
            <w:r>
              <w:rPr>
                <w:rFonts w:cs="Calibri"/>
                <w:lang w:val="ro-RO"/>
              </w:rPr>
              <w:t>4</w:t>
            </w:r>
            <w:r w:rsidR="0027320D">
              <w:rPr>
                <w:rFonts w:cs="Calibri"/>
                <w:lang w:val="ro-RO"/>
              </w:rPr>
              <w:t>2</w:t>
            </w:r>
          </w:p>
        </w:tc>
        <w:tc>
          <w:tcPr>
            <w:tcW w:w="1985" w:type="dxa"/>
            <w:gridSpan w:val="2"/>
          </w:tcPr>
          <w:p w14:paraId="063B88D7" w14:textId="77777777" w:rsidR="00E0255D" w:rsidRPr="00AB51F7" w:rsidRDefault="00E0255D" w:rsidP="00080D22">
            <w:pPr>
              <w:pStyle w:val="Frspaiere"/>
              <w:spacing w:line="276" w:lineRule="auto"/>
              <w:rPr>
                <w:rFonts w:cs="Calibri"/>
                <w:lang w:val="ro-RO"/>
              </w:rPr>
            </w:pPr>
            <w:r w:rsidRPr="00AB51F7">
              <w:rPr>
                <w:rFonts w:cs="Calibri"/>
                <w:lang w:val="ro-RO"/>
              </w:rPr>
              <w:t>din care: 3.5 curs</w:t>
            </w:r>
          </w:p>
        </w:tc>
        <w:tc>
          <w:tcPr>
            <w:tcW w:w="425" w:type="dxa"/>
          </w:tcPr>
          <w:p w14:paraId="34FD5EF9" w14:textId="61404E11" w:rsidR="00E0255D" w:rsidRPr="00AB51F7" w:rsidRDefault="00C509C9" w:rsidP="00080D22">
            <w:pPr>
              <w:pStyle w:val="Frspaiere"/>
              <w:spacing w:line="276" w:lineRule="auto"/>
              <w:rPr>
                <w:rFonts w:cs="Calibri"/>
                <w:lang w:val="ro-RO"/>
              </w:rPr>
            </w:pPr>
            <w:r>
              <w:rPr>
                <w:rFonts w:cs="Calibri"/>
                <w:lang w:val="ro-RO"/>
              </w:rPr>
              <w:t>28</w:t>
            </w:r>
          </w:p>
        </w:tc>
        <w:tc>
          <w:tcPr>
            <w:tcW w:w="2315" w:type="dxa"/>
          </w:tcPr>
          <w:p w14:paraId="77313924" w14:textId="77777777" w:rsidR="00E0255D" w:rsidRPr="00AB51F7" w:rsidRDefault="00E0255D" w:rsidP="00080D22">
            <w:pPr>
              <w:pStyle w:val="Frspaiere"/>
              <w:spacing w:line="276" w:lineRule="auto"/>
              <w:rPr>
                <w:rFonts w:cs="Calibri"/>
                <w:lang w:val="ro-RO"/>
              </w:rPr>
            </w:pPr>
            <w:r w:rsidRPr="00AB51F7">
              <w:rPr>
                <w:rFonts w:cs="Calibri"/>
                <w:lang w:val="ro-RO"/>
              </w:rPr>
              <w:t>3.6 seminar/laborator</w:t>
            </w:r>
          </w:p>
        </w:tc>
        <w:tc>
          <w:tcPr>
            <w:tcW w:w="524" w:type="dxa"/>
          </w:tcPr>
          <w:p w14:paraId="366A0D3E" w14:textId="56794A95" w:rsidR="00E0255D" w:rsidRPr="00AB51F7" w:rsidRDefault="0027320D" w:rsidP="00080D22">
            <w:pPr>
              <w:pStyle w:val="Frspaiere"/>
              <w:spacing w:line="276" w:lineRule="auto"/>
              <w:rPr>
                <w:rFonts w:cs="Calibri"/>
                <w:lang w:val="ro-RO"/>
              </w:rPr>
            </w:pPr>
            <w:r>
              <w:rPr>
                <w:rFonts w:cs="Calibri"/>
                <w:lang w:val="ro-RO"/>
              </w:rPr>
              <w:t>14</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Frspaiere"/>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Frspaiere"/>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Frspaiere"/>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2EA18333" w:rsidR="00E0255D" w:rsidRPr="00AB51F7" w:rsidRDefault="00BA7BD4" w:rsidP="00080D22">
            <w:pPr>
              <w:pStyle w:val="Frspaiere"/>
              <w:spacing w:line="276" w:lineRule="auto"/>
              <w:rPr>
                <w:rFonts w:cs="Calibri"/>
                <w:lang w:val="ro-RO"/>
              </w:rPr>
            </w:pPr>
            <w:r>
              <w:rPr>
                <w:rFonts w:cs="Calibri"/>
                <w:lang w:val="ro-RO"/>
              </w:rPr>
              <w:t>20</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Frspaiere"/>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1F837FD5" w:rsidR="00E0255D" w:rsidRPr="00AB51F7" w:rsidRDefault="00BA7BD4" w:rsidP="00080D22">
            <w:pPr>
              <w:pStyle w:val="Frspaiere"/>
              <w:spacing w:line="276" w:lineRule="auto"/>
              <w:rPr>
                <w:rFonts w:cs="Calibri"/>
                <w:lang w:val="ro-RO"/>
              </w:rPr>
            </w:pPr>
            <w:r>
              <w:rPr>
                <w:rFonts w:cs="Calibri"/>
                <w:lang w:val="ro-RO"/>
              </w:rPr>
              <w:t>15</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Frspaiere"/>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51D32B02" w:rsidR="00E0255D" w:rsidRPr="00AB51F7" w:rsidRDefault="00BA7BD4" w:rsidP="00080D22">
            <w:pPr>
              <w:pStyle w:val="Frspaiere"/>
              <w:spacing w:line="276" w:lineRule="auto"/>
              <w:rPr>
                <w:rFonts w:cs="Calibri"/>
                <w:lang w:val="ro-RO"/>
              </w:rPr>
            </w:pPr>
            <w:r>
              <w:rPr>
                <w:rFonts w:cs="Calibri"/>
                <w:lang w:val="ro-RO"/>
              </w:rPr>
              <w:t>15</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Frspaiere"/>
              <w:spacing w:line="276" w:lineRule="auto"/>
              <w:rPr>
                <w:rFonts w:cs="Calibri"/>
                <w:lang w:val="ro-RO"/>
              </w:rPr>
            </w:pPr>
            <w:r w:rsidRPr="00AB51F7">
              <w:rPr>
                <w:rFonts w:cs="Calibri"/>
                <w:lang w:val="ro-RO"/>
              </w:rPr>
              <w:t>Tutorat</w:t>
            </w:r>
          </w:p>
        </w:tc>
        <w:tc>
          <w:tcPr>
            <w:tcW w:w="524" w:type="dxa"/>
          </w:tcPr>
          <w:p w14:paraId="3B9B8C3B" w14:textId="123DBA8B" w:rsidR="00E0255D" w:rsidRPr="00AB51F7" w:rsidRDefault="00BA7BD4" w:rsidP="00080D22">
            <w:pPr>
              <w:pStyle w:val="Frspaiere"/>
              <w:spacing w:line="276" w:lineRule="auto"/>
              <w:rPr>
                <w:rFonts w:cs="Calibri"/>
                <w:lang w:val="ro-RO"/>
              </w:rPr>
            </w:pPr>
            <w:r>
              <w:rPr>
                <w:rFonts w:cs="Calibri"/>
                <w:lang w:val="ro-RO"/>
              </w:rPr>
              <w:t>6</w:t>
            </w:r>
          </w:p>
        </w:tc>
      </w:tr>
      <w:tr w:rsidR="00E0255D" w:rsidRPr="00AB51F7" w14:paraId="513FE437" w14:textId="77777777" w:rsidTr="00802D13">
        <w:tc>
          <w:tcPr>
            <w:tcW w:w="8831" w:type="dxa"/>
            <w:gridSpan w:val="6"/>
          </w:tcPr>
          <w:p w14:paraId="404E7887" w14:textId="1EBAEC31" w:rsidR="00E0255D" w:rsidRPr="00AB51F7" w:rsidRDefault="00E0255D" w:rsidP="00080D22">
            <w:pPr>
              <w:pStyle w:val="Frspaiere"/>
              <w:spacing w:line="276" w:lineRule="auto"/>
              <w:rPr>
                <w:rFonts w:cs="Calibri"/>
                <w:lang w:val="ro-RO"/>
              </w:rPr>
            </w:pPr>
            <w:r w:rsidRPr="00AB51F7">
              <w:rPr>
                <w:rFonts w:cs="Calibri"/>
                <w:lang w:val="ro-RO"/>
              </w:rPr>
              <w:t>Examinări</w:t>
            </w:r>
            <w:r w:rsidR="00A80917" w:rsidRPr="00AB51F7">
              <w:rPr>
                <w:rStyle w:val="Referinnotdesubsol"/>
                <w:rFonts w:cs="Calibri"/>
                <w:lang w:val="ro-RO"/>
              </w:rPr>
              <w:footnoteReference w:id="3"/>
            </w:r>
          </w:p>
        </w:tc>
        <w:tc>
          <w:tcPr>
            <w:tcW w:w="524" w:type="dxa"/>
          </w:tcPr>
          <w:p w14:paraId="1D729EB9" w14:textId="1DB25BA6" w:rsidR="00E0255D" w:rsidRPr="00AB51F7" w:rsidRDefault="0027320D" w:rsidP="00080D22">
            <w:pPr>
              <w:pStyle w:val="Frspaiere"/>
              <w:spacing w:line="276" w:lineRule="auto"/>
              <w:rPr>
                <w:rFonts w:cs="Calibri"/>
                <w:lang w:val="ro-RO"/>
              </w:rPr>
            </w:pPr>
            <w:r>
              <w:rPr>
                <w:rFonts w:cs="Calibri"/>
                <w:lang w:val="ro-RO"/>
              </w:rPr>
              <w:t>2</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Frspaiere"/>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6D76A474" w:rsidR="00E0255D" w:rsidRPr="00AB51F7" w:rsidRDefault="00E0255D" w:rsidP="00080D22">
            <w:pPr>
              <w:pStyle w:val="Frspaiere"/>
              <w:spacing w:line="276" w:lineRule="auto"/>
              <w:rPr>
                <w:rFonts w:cs="Calibri"/>
                <w:lang w:val="ro-RO"/>
              </w:rPr>
            </w:pP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Frspaiere"/>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7226AE15" w:rsidR="00E0255D" w:rsidRPr="00AB51F7" w:rsidRDefault="00BA7BD4" w:rsidP="00080D22">
            <w:pPr>
              <w:pStyle w:val="Frspaiere"/>
              <w:spacing w:line="276" w:lineRule="auto"/>
              <w:rPr>
                <w:rFonts w:cs="Calibri"/>
                <w:b/>
                <w:lang w:val="ro-RO"/>
              </w:rPr>
            </w:pPr>
            <w:r>
              <w:rPr>
                <w:rFonts w:cs="Calibri"/>
                <w:b/>
                <w:lang w:val="ro-RO"/>
              </w:rPr>
              <w:t>56</w:t>
            </w:r>
          </w:p>
        </w:tc>
      </w:tr>
      <w:tr w:rsidR="00E0255D" w:rsidRPr="00AB51F7" w14:paraId="0E0E0360" w14:textId="77777777" w:rsidTr="00802D13">
        <w:trPr>
          <w:gridAfter w:val="4"/>
          <w:wAfter w:w="4953" w:type="dxa"/>
        </w:trPr>
        <w:tc>
          <w:tcPr>
            <w:tcW w:w="3681" w:type="dxa"/>
          </w:tcPr>
          <w:p w14:paraId="310486C5" w14:textId="319470E6" w:rsidR="00E0255D" w:rsidRPr="00AB51F7" w:rsidRDefault="00E0255D" w:rsidP="00080D22">
            <w:pPr>
              <w:pStyle w:val="Frspaiere"/>
              <w:spacing w:line="276" w:lineRule="auto"/>
              <w:rPr>
                <w:rFonts w:cs="Calibri"/>
                <w:bCs/>
                <w:lang w:val="ro-RO"/>
              </w:rPr>
            </w:pPr>
            <w:r w:rsidRPr="00AB51F7">
              <w:rPr>
                <w:rFonts w:cs="Calibri"/>
                <w:bCs/>
                <w:lang w:val="ro-RO"/>
              </w:rPr>
              <w:t>3.8 Total ore pe semestru</w:t>
            </w:r>
            <w:r w:rsidR="00A80917" w:rsidRPr="00AB51F7">
              <w:rPr>
                <w:rStyle w:val="Referinnotdesubsol"/>
                <w:rFonts w:cs="Calibri"/>
                <w:bCs/>
                <w:lang w:val="ro-RO"/>
              </w:rPr>
              <w:footnoteReference w:id="4"/>
            </w:r>
          </w:p>
        </w:tc>
        <w:tc>
          <w:tcPr>
            <w:tcW w:w="721" w:type="dxa"/>
            <w:gridSpan w:val="2"/>
          </w:tcPr>
          <w:p w14:paraId="15B2F92D" w14:textId="36220B46" w:rsidR="00E0255D" w:rsidRPr="00AB51F7" w:rsidRDefault="00BA7BD4" w:rsidP="00080D22">
            <w:pPr>
              <w:pStyle w:val="Frspaiere"/>
              <w:spacing w:line="276" w:lineRule="auto"/>
              <w:rPr>
                <w:rFonts w:cs="Calibri"/>
                <w:b/>
                <w:lang w:val="ro-RO"/>
              </w:rPr>
            </w:pPr>
            <w:r>
              <w:rPr>
                <w:rFonts w:cs="Calibri"/>
                <w:b/>
                <w:lang w:val="ro-RO"/>
              </w:rPr>
              <w:t>100</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Frspaiere"/>
              <w:spacing w:line="276" w:lineRule="auto"/>
              <w:rPr>
                <w:rFonts w:cs="Calibri"/>
                <w:bCs/>
                <w:lang w:val="ro-RO"/>
              </w:rPr>
            </w:pPr>
            <w:r w:rsidRPr="00AB51F7">
              <w:rPr>
                <w:rFonts w:cs="Calibri"/>
                <w:bCs/>
                <w:lang w:val="ro-RO"/>
              </w:rPr>
              <w:t>3.9 Numărul de credite</w:t>
            </w:r>
          </w:p>
        </w:tc>
        <w:tc>
          <w:tcPr>
            <w:tcW w:w="721" w:type="dxa"/>
            <w:gridSpan w:val="2"/>
          </w:tcPr>
          <w:p w14:paraId="176127E3" w14:textId="670693BC" w:rsidR="00E0255D" w:rsidRPr="00AB51F7" w:rsidRDefault="00BA7BD4" w:rsidP="00080D22">
            <w:pPr>
              <w:pStyle w:val="Frspaiere"/>
              <w:spacing w:line="276" w:lineRule="auto"/>
              <w:rPr>
                <w:rFonts w:cs="Calibri"/>
                <w:b/>
                <w:lang w:val="ro-RO"/>
              </w:rPr>
            </w:pPr>
            <w:r>
              <w:rPr>
                <w:rFonts w:cs="Calibri"/>
                <w:b/>
                <w:lang w:val="ro-RO"/>
              </w:rPr>
              <w:t>4</w:t>
            </w:r>
          </w:p>
        </w:tc>
      </w:tr>
    </w:tbl>
    <w:p w14:paraId="2AFF86C3" w14:textId="77777777" w:rsidR="00C4385C" w:rsidRPr="00AB51F7" w:rsidRDefault="00C4385C" w:rsidP="00C4385C">
      <w:pPr>
        <w:pStyle w:val="Listparagraf"/>
        <w:spacing w:line="276" w:lineRule="auto"/>
        <w:ind w:left="714"/>
        <w:rPr>
          <w:rFonts w:ascii="Calibri" w:hAnsi="Calibri" w:cs="Calibri"/>
          <w:b/>
          <w:sz w:val="20"/>
          <w:szCs w:val="20"/>
        </w:rPr>
      </w:pPr>
    </w:p>
    <w:p w14:paraId="1ACD2D8D" w14:textId="30F46626"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lastRenderedPageBreak/>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Frspaiere"/>
              <w:spacing w:line="276" w:lineRule="auto"/>
              <w:rPr>
                <w:rFonts w:cs="Calibri"/>
                <w:lang w:val="ro-RO"/>
              </w:rPr>
            </w:pPr>
            <w:r w:rsidRPr="00AB51F7">
              <w:rPr>
                <w:rFonts w:cs="Calibri"/>
                <w:lang w:val="ro-RO"/>
              </w:rPr>
              <w:t>4.1 de curriculum</w:t>
            </w:r>
          </w:p>
        </w:tc>
        <w:tc>
          <w:tcPr>
            <w:tcW w:w="7404" w:type="dxa"/>
          </w:tcPr>
          <w:p w14:paraId="143AFDB4" w14:textId="77777777" w:rsidR="00E0255D" w:rsidRPr="00AB51F7" w:rsidRDefault="00E0255D" w:rsidP="00E0255D">
            <w:pPr>
              <w:pStyle w:val="Frspaiere"/>
              <w:numPr>
                <w:ilvl w:val="0"/>
                <w:numId w:val="28"/>
              </w:numPr>
              <w:spacing w:line="276" w:lineRule="auto"/>
              <w:ind w:hanging="686"/>
              <w:rPr>
                <w:rFonts w:cs="Calibri"/>
                <w:lang w:val="ro-RO"/>
              </w:rPr>
            </w:pPr>
          </w:p>
        </w:tc>
      </w:tr>
      <w:tr w:rsidR="00E0255D" w:rsidRPr="00AB51F7" w14:paraId="0C24B7B9" w14:textId="77777777" w:rsidTr="00E0255D">
        <w:tc>
          <w:tcPr>
            <w:tcW w:w="1985" w:type="dxa"/>
          </w:tcPr>
          <w:p w14:paraId="0E27F819" w14:textId="140AA507" w:rsidR="00E0255D" w:rsidRPr="00AB51F7" w:rsidRDefault="00E0255D" w:rsidP="00080D22">
            <w:pPr>
              <w:pStyle w:val="Frspaiere"/>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77777777" w:rsidR="00E0255D" w:rsidRPr="00AB51F7" w:rsidRDefault="00E0255D" w:rsidP="00E0255D">
            <w:pPr>
              <w:pStyle w:val="Frspaiere"/>
              <w:numPr>
                <w:ilvl w:val="0"/>
                <w:numId w:val="28"/>
              </w:numPr>
              <w:spacing w:line="276" w:lineRule="auto"/>
              <w:ind w:hanging="686"/>
              <w:rPr>
                <w:rFonts w:cs="Calibri"/>
                <w:lang w:val="ro-RO"/>
              </w:rPr>
            </w:pPr>
          </w:p>
        </w:tc>
      </w:tr>
    </w:tbl>
    <w:p w14:paraId="778D68D2" w14:textId="77777777" w:rsidR="009073AF" w:rsidRPr="00AB51F7" w:rsidRDefault="009073AF" w:rsidP="00C4385C">
      <w:pPr>
        <w:pStyle w:val="Listparagraf"/>
        <w:spacing w:line="276" w:lineRule="auto"/>
        <w:ind w:left="714"/>
        <w:rPr>
          <w:rFonts w:ascii="Calibri" w:hAnsi="Calibri" w:cs="Calibri"/>
          <w:b/>
          <w:sz w:val="20"/>
          <w:szCs w:val="20"/>
        </w:rPr>
      </w:pPr>
    </w:p>
    <w:p w14:paraId="77A8EEB9" w14:textId="2BBDA049"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27320D" w:rsidRPr="00AB51F7" w14:paraId="2C5D8739" w14:textId="77777777" w:rsidTr="00802D13">
        <w:tc>
          <w:tcPr>
            <w:tcW w:w="4565" w:type="dxa"/>
          </w:tcPr>
          <w:p w14:paraId="26DB2A17" w14:textId="7EFC29E3" w:rsidR="0027320D" w:rsidRPr="00AB51F7" w:rsidRDefault="0027320D" w:rsidP="00080D22">
            <w:pPr>
              <w:pStyle w:val="Frspaiere"/>
              <w:spacing w:line="360" w:lineRule="auto"/>
              <w:rPr>
                <w:rFonts w:cs="Calibri"/>
                <w:lang w:val="ro-RO"/>
              </w:rPr>
            </w:pPr>
            <w:r w:rsidRPr="00AB51F7">
              <w:rPr>
                <w:rFonts w:cs="Calibri"/>
                <w:lang w:val="ro-RO"/>
              </w:rPr>
              <w:t>5.1 de desfășurare a cursului</w:t>
            </w:r>
          </w:p>
        </w:tc>
        <w:tc>
          <w:tcPr>
            <w:tcW w:w="4824" w:type="dxa"/>
            <w:vMerge w:val="restart"/>
          </w:tcPr>
          <w:p w14:paraId="6ADFF241" w14:textId="21253BD3" w:rsidR="0027320D" w:rsidRPr="00AB51F7" w:rsidRDefault="0027320D" w:rsidP="0027320D">
            <w:pPr>
              <w:pStyle w:val="Frspaiere"/>
              <w:rPr>
                <w:rFonts w:cs="Calibri"/>
                <w:lang w:val="ro-RO"/>
              </w:rPr>
            </w:pPr>
            <w:r w:rsidRPr="00307B55">
              <w:rPr>
                <w:rFonts w:asciiTheme="minorHAnsi" w:hAnsiTheme="minorHAnsi" w:cstheme="minorHAnsi"/>
                <w:lang w:val="es-ES"/>
              </w:rPr>
              <w:t>Toate materialele pentru această disciplină vor fi încărcate pe Classroom-ul dedicat (</w:t>
            </w:r>
            <w:r w:rsidR="00C509C9" w:rsidRPr="00C509C9">
              <w:rPr>
                <w:rFonts w:asciiTheme="minorHAnsi" w:hAnsiTheme="minorHAnsi" w:cstheme="minorHAnsi"/>
                <w:b/>
                <w:lang w:val="es-ES"/>
              </w:rPr>
              <w:t>a7rs46yf</w:t>
            </w:r>
            <w:r w:rsidRPr="00307B55">
              <w:rPr>
                <w:rFonts w:asciiTheme="minorHAnsi" w:hAnsiTheme="minorHAnsi" w:cstheme="minorHAnsi"/>
                <w:lang w:val="es-ES"/>
              </w:rPr>
              <w:t>) și pot fi accesate utilizând adresa de email instituțională.</w:t>
            </w:r>
          </w:p>
        </w:tc>
      </w:tr>
      <w:tr w:rsidR="0027320D" w:rsidRPr="00AB51F7" w14:paraId="12F774A5" w14:textId="77777777" w:rsidTr="00802D13">
        <w:tc>
          <w:tcPr>
            <w:tcW w:w="4565" w:type="dxa"/>
          </w:tcPr>
          <w:p w14:paraId="7D3A976E" w14:textId="094647EB" w:rsidR="0027320D" w:rsidRPr="00AB51F7" w:rsidRDefault="0027320D" w:rsidP="00802D13">
            <w:pPr>
              <w:pStyle w:val="Frspaiere"/>
              <w:spacing w:line="360" w:lineRule="auto"/>
              <w:rPr>
                <w:rFonts w:cs="Calibri"/>
                <w:lang w:val="ro-RO"/>
              </w:rPr>
            </w:pPr>
            <w:r w:rsidRPr="00AB51F7">
              <w:rPr>
                <w:rFonts w:cs="Calibri"/>
                <w:lang w:val="ro-RO"/>
              </w:rPr>
              <w:t>5.2 de desfășurare a seminarului / laboratorului</w:t>
            </w:r>
          </w:p>
        </w:tc>
        <w:tc>
          <w:tcPr>
            <w:tcW w:w="4824" w:type="dxa"/>
            <w:vMerge/>
          </w:tcPr>
          <w:p w14:paraId="4BD0591C" w14:textId="77777777" w:rsidR="0027320D" w:rsidRPr="00AB51F7" w:rsidRDefault="0027320D" w:rsidP="00802D13">
            <w:pPr>
              <w:pStyle w:val="Frspaiere"/>
              <w:numPr>
                <w:ilvl w:val="0"/>
                <w:numId w:val="28"/>
              </w:numPr>
              <w:spacing w:line="360" w:lineRule="auto"/>
              <w:ind w:hanging="686"/>
              <w:rPr>
                <w:rFonts w:cs="Calibri"/>
                <w:lang w:val="ro-RO"/>
              </w:rPr>
            </w:pP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A73D2C" w:rsidRPr="00AB51F7" w14:paraId="76694619" w14:textId="77777777" w:rsidTr="00A73D2C">
        <w:trPr>
          <w:cantSplit/>
          <w:trHeight w:val="890"/>
        </w:trPr>
        <w:tc>
          <w:tcPr>
            <w:tcW w:w="1699" w:type="dxa"/>
            <w:vAlign w:val="center"/>
          </w:tcPr>
          <w:p w14:paraId="44C132C9" w14:textId="30F06B5E" w:rsidR="00A73D2C" w:rsidRPr="00AB51F7" w:rsidRDefault="00A73D2C" w:rsidP="00A73D2C">
            <w:pPr>
              <w:pStyle w:val="Frspaiere"/>
              <w:jc w:val="center"/>
              <w:rPr>
                <w:rFonts w:cs="Calibri"/>
                <w:lang w:val="ro-RO"/>
              </w:rPr>
            </w:pPr>
            <w:r w:rsidRPr="00AB51F7">
              <w:rPr>
                <w:rFonts w:cs="Calibri"/>
                <w:lang w:val="ro-RO"/>
              </w:rPr>
              <w:t>Cunoștințe</w:t>
            </w:r>
          </w:p>
        </w:tc>
        <w:tc>
          <w:tcPr>
            <w:tcW w:w="7690" w:type="dxa"/>
          </w:tcPr>
          <w:p w14:paraId="0AFBFB8F" w14:textId="77777777" w:rsidR="00A73D2C" w:rsidRPr="00087824" w:rsidRDefault="00A73D2C" w:rsidP="00A73D2C">
            <w:pPr>
              <w:ind w:left="635" w:hanging="635"/>
              <w:rPr>
                <w:rFonts w:asciiTheme="minorHAnsi" w:hAnsiTheme="minorHAnsi" w:cstheme="minorHAnsi"/>
                <w:color w:val="000000"/>
                <w:sz w:val="20"/>
                <w:szCs w:val="20"/>
              </w:rPr>
            </w:pPr>
            <w:r w:rsidRPr="00087824">
              <w:rPr>
                <w:rFonts w:asciiTheme="minorHAnsi" w:hAnsiTheme="minorHAnsi" w:cstheme="minorHAnsi"/>
                <w:color w:val="000000"/>
                <w:sz w:val="20"/>
                <w:szCs w:val="20"/>
              </w:rPr>
              <w:t>R1. Cunoașterea, înțelegerea și descrierea conceptelor, teoriilor, paradigmelor și metodologiilor utilizate în cercetarea organizațiilor și comunităților.</w:t>
            </w:r>
          </w:p>
          <w:p w14:paraId="7FEE4482" w14:textId="77777777" w:rsidR="00A73D2C" w:rsidRPr="00087824" w:rsidRDefault="00A73D2C" w:rsidP="00A73D2C">
            <w:pPr>
              <w:ind w:left="635" w:hanging="635"/>
              <w:rPr>
                <w:rFonts w:asciiTheme="minorHAnsi" w:hAnsiTheme="minorHAnsi" w:cstheme="minorHAnsi"/>
                <w:color w:val="000000"/>
                <w:sz w:val="20"/>
                <w:szCs w:val="20"/>
              </w:rPr>
            </w:pPr>
            <w:r w:rsidRPr="00087824">
              <w:rPr>
                <w:rFonts w:asciiTheme="minorHAnsi" w:hAnsiTheme="minorHAnsi" w:cstheme="minorHAnsi"/>
                <w:color w:val="000000"/>
                <w:sz w:val="20"/>
                <w:szCs w:val="20"/>
              </w:rPr>
              <w:t>R2. R2. Cunoștințe despre formularea ipotezelor și operaționalizarea conceptelor-cheie pentru explicarea și interpretarea fenomenelor cu care se confruntă organizațiile și comunitățile.</w:t>
            </w:r>
          </w:p>
          <w:p w14:paraId="6B07759C" w14:textId="72C72BD4" w:rsidR="00A73D2C" w:rsidRPr="00307B55" w:rsidRDefault="00A73D2C" w:rsidP="00A73D2C">
            <w:pPr>
              <w:rPr>
                <w:rFonts w:asciiTheme="minorHAnsi" w:hAnsiTheme="minorHAnsi" w:cstheme="minorHAnsi"/>
                <w:color w:val="000000"/>
                <w:sz w:val="20"/>
                <w:szCs w:val="20"/>
              </w:rPr>
            </w:pPr>
            <w:r w:rsidRPr="00087824">
              <w:rPr>
                <w:rFonts w:asciiTheme="minorHAnsi" w:hAnsiTheme="minorHAnsi" w:cstheme="minorHAnsi"/>
                <w:color w:val="000000"/>
                <w:sz w:val="20"/>
                <w:szCs w:val="20"/>
              </w:rPr>
              <w:t>R3. Cunoștințe referitoare la explicarea sociologică pe baza unei experiențe de cercetare empirică sau a unui ansamblu de date empirice.</w:t>
            </w:r>
          </w:p>
        </w:tc>
      </w:tr>
      <w:tr w:rsidR="00A73D2C" w:rsidRPr="00AB51F7" w14:paraId="5C767D8B" w14:textId="77777777" w:rsidTr="00A73D2C">
        <w:trPr>
          <w:cantSplit/>
          <w:trHeight w:val="831"/>
        </w:trPr>
        <w:tc>
          <w:tcPr>
            <w:tcW w:w="1699" w:type="dxa"/>
            <w:vAlign w:val="center"/>
          </w:tcPr>
          <w:p w14:paraId="3FB3257E" w14:textId="3557E77D" w:rsidR="00A73D2C" w:rsidRPr="00AB51F7" w:rsidRDefault="00A73D2C" w:rsidP="00A73D2C">
            <w:pPr>
              <w:pStyle w:val="Frspaiere"/>
              <w:jc w:val="center"/>
              <w:rPr>
                <w:rFonts w:cs="Calibri"/>
                <w:lang w:val="ro-RO"/>
              </w:rPr>
            </w:pPr>
            <w:r w:rsidRPr="00AB51F7">
              <w:rPr>
                <w:rFonts w:cs="Calibri"/>
                <w:lang w:val="ro-RO"/>
              </w:rPr>
              <w:t>Abilități</w:t>
            </w:r>
          </w:p>
        </w:tc>
        <w:tc>
          <w:tcPr>
            <w:tcW w:w="7690" w:type="dxa"/>
          </w:tcPr>
          <w:p w14:paraId="5DE966EA" w14:textId="77777777" w:rsidR="00A73D2C" w:rsidRPr="00087824" w:rsidRDefault="00A73D2C" w:rsidP="00A73D2C">
            <w:pPr>
              <w:ind w:left="635" w:hanging="635"/>
              <w:rPr>
                <w:rFonts w:asciiTheme="minorHAnsi" w:hAnsiTheme="minorHAnsi" w:cstheme="minorHAnsi"/>
                <w:sz w:val="20"/>
                <w:szCs w:val="20"/>
              </w:rPr>
            </w:pPr>
            <w:r w:rsidRPr="00087824">
              <w:rPr>
                <w:rFonts w:asciiTheme="minorHAnsi" w:hAnsiTheme="minorHAnsi" w:cstheme="minorHAnsi"/>
                <w:sz w:val="20"/>
                <w:szCs w:val="20"/>
              </w:rPr>
              <w:t>R9. Să utilizeze și să aplice tehnicile vizuale și multimedia de prezentare a datelor și concluziilor unei cercetări sociologice.</w:t>
            </w:r>
          </w:p>
          <w:p w14:paraId="2DD0BA60" w14:textId="5E1E056F" w:rsidR="00A73D2C" w:rsidRPr="00307B55" w:rsidRDefault="00A73D2C" w:rsidP="00A73D2C">
            <w:pPr>
              <w:rPr>
                <w:rFonts w:asciiTheme="minorHAnsi" w:hAnsiTheme="minorHAnsi" w:cstheme="minorHAnsi"/>
                <w:color w:val="000000"/>
                <w:sz w:val="20"/>
                <w:szCs w:val="20"/>
              </w:rPr>
            </w:pPr>
            <w:r w:rsidRPr="00087824">
              <w:rPr>
                <w:rFonts w:asciiTheme="minorHAnsi" w:hAnsiTheme="minorHAnsi" w:cstheme="minorHAnsi"/>
                <w:sz w:val="20"/>
                <w:szCs w:val="20"/>
              </w:rPr>
              <w:t>R10. Să formuleze o explicație sociologică pe baza unei experiențe de cercetare empirică sau a unui ansamblu de date empirice.</w:t>
            </w:r>
          </w:p>
        </w:tc>
      </w:tr>
      <w:tr w:rsidR="00A73D2C" w:rsidRPr="00AB51F7" w14:paraId="71758DDA" w14:textId="77777777" w:rsidTr="00A73D2C">
        <w:trPr>
          <w:cantSplit/>
          <w:trHeight w:val="984"/>
        </w:trPr>
        <w:tc>
          <w:tcPr>
            <w:tcW w:w="1699" w:type="dxa"/>
            <w:vAlign w:val="center"/>
          </w:tcPr>
          <w:p w14:paraId="5F0C5E8F" w14:textId="26E93F51" w:rsidR="00A73D2C" w:rsidRPr="00AB51F7" w:rsidRDefault="00A73D2C" w:rsidP="00A73D2C">
            <w:pPr>
              <w:pStyle w:val="Frspaiere"/>
              <w:jc w:val="center"/>
              <w:rPr>
                <w:rFonts w:cs="Calibri"/>
                <w:lang w:val="ro-RO"/>
              </w:rPr>
            </w:pPr>
            <w:r w:rsidRPr="00AB51F7">
              <w:rPr>
                <w:rFonts w:cs="Calibri"/>
                <w:lang w:val="ro-RO"/>
              </w:rPr>
              <w:t>Responsabilitate și autonomie</w:t>
            </w:r>
          </w:p>
        </w:tc>
        <w:tc>
          <w:tcPr>
            <w:tcW w:w="7690" w:type="dxa"/>
          </w:tcPr>
          <w:p w14:paraId="40C358C7" w14:textId="77777777" w:rsidR="00A73D2C" w:rsidRPr="00087824" w:rsidRDefault="00A73D2C" w:rsidP="00A73D2C">
            <w:pPr>
              <w:ind w:left="720" w:hanging="720"/>
              <w:rPr>
                <w:rFonts w:asciiTheme="minorHAnsi" w:hAnsiTheme="minorHAnsi" w:cstheme="minorHAnsi"/>
                <w:sz w:val="20"/>
                <w:szCs w:val="20"/>
              </w:rPr>
            </w:pPr>
            <w:r w:rsidRPr="00087824">
              <w:rPr>
                <w:rFonts w:asciiTheme="minorHAnsi" w:hAnsiTheme="minorHAnsi" w:cstheme="minorHAnsi"/>
                <w:sz w:val="20"/>
                <w:szCs w:val="20"/>
              </w:rPr>
              <w:t>R13. Să îndeplinească sarcini de lucru în timpul studiului (sau practicii de specialitate) sub supraveghere directă și să demonstreze eficiență personală în contexte simple și stabile.</w:t>
            </w:r>
          </w:p>
          <w:p w14:paraId="53EA5987" w14:textId="2131A1E3" w:rsidR="00A73D2C" w:rsidRPr="00AB51F7" w:rsidRDefault="00A73D2C" w:rsidP="00A73D2C">
            <w:pPr>
              <w:ind w:left="720"/>
              <w:rPr>
                <w:rFonts w:ascii="Calibri" w:hAnsi="Calibri" w:cs="Calibri"/>
                <w:sz w:val="20"/>
                <w:szCs w:val="20"/>
              </w:rPr>
            </w:pPr>
            <w:r w:rsidRPr="00087824">
              <w:rPr>
                <w:rFonts w:asciiTheme="minorHAnsi" w:hAnsiTheme="minorHAnsi" w:cstheme="minorHAnsi"/>
                <w:sz w:val="20"/>
                <w:szCs w:val="20"/>
              </w:rPr>
              <w:t>R14. Să-și asume responsabilitatea pentru realizarea sarcinilor atribuite și pentru îmbunătățirea performanței în studiu sau muncă.</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1563CA5E"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27320D" w:rsidRPr="00D21F18">
        <w:rPr>
          <w:rFonts w:ascii="Calibri" w:hAnsi="Calibri" w:cs="Calibri"/>
          <w:bCs/>
          <w:sz w:val="22"/>
          <w:szCs w:val="22"/>
        </w:rPr>
        <w:t>Google Classroom (</w:t>
      </w:r>
      <w:r w:rsidR="00C509C9" w:rsidRPr="00C509C9">
        <w:rPr>
          <w:rFonts w:ascii="Calibri" w:hAnsi="Calibri" w:cs="Calibri"/>
          <w:bCs/>
          <w:sz w:val="22"/>
          <w:szCs w:val="22"/>
        </w:rPr>
        <w:t>a7rs46yf</w:t>
      </w:r>
      <w:r w:rsidR="0027320D" w:rsidRPr="00D21F18">
        <w:rPr>
          <w:rFonts w:ascii="Calibri" w:hAnsi="Calibri" w:cs="Calibri"/>
          <w:bCs/>
          <w:sz w:val="22"/>
          <w:szCs w:val="22"/>
        </w:rPr>
        <w:t>)</w:t>
      </w:r>
    </w:p>
    <w:p w14:paraId="7C7CF009" w14:textId="6F77EA2B" w:rsidR="00AB51F7" w:rsidRDefault="00AB51F7" w:rsidP="00AB51F7">
      <w:pPr>
        <w:spacing w:line="276" w:lineRule="auto"/>
        <w:ind w:left="714"/>
        <w:jc w:val="both"/>
        <w:rPr>
          <w:rFonts w:ascii="Calibri" w:hAnsi="Calibri" w:cs="Calibri"/>
          <w:bCs/>
          <w:sz w:val="20"/>
          <w:szCs w:val="20"/>
        </w:rPr>
      </w:pPr>
    </w:p>
    <w:tbl>
      <w:tblPr>
        <w:tblW w:w="97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833"/>
        <w:gridCol w:w="2126"/>
        <w:gridCol w:w="720"/>
        <w:gridCol w:w="28"/>
      </w:tblGrid>
      <w:tr w:rsidR="00A73D2C" w:rsidRPr="00087824" w14:paraId="4DC555B3" w14:textId="77777777" w:rsidTr="00A73D2C">
        <w:trPr>
          <w:gridAfter w:val="1"/>
          <w:wAfter w:w="28" w:type="dxa"/>
        </w:trPr>
        <w:tc>
          <w:tcPr>
            <w:tcW w:w="6833" w:type="dxa"/>
          </w:tcPr>
          <w:p w14:paraId="191AC3AB" w14:textId="77777777" w:rsidR="00A73D2C" w:rsidRPr="007475AC" w:rsidRDefault="00A73D2C" w:rsidP="00282D44">
            <w:pPr>
              <w:rPr>
                <w:rFonts w:asciiTheme="minorHAnsi" w:hAnsiTheme="minorHAnsi" w:cstheme="minorHAnsi"/>
                <w:b/>
                <w:sz w:val="22"/>
                <w:szCs w:val="22"/>
                <w:lang w:eastAsia="en-US"/>
              </w:rPr>
            </w:pPr>
            <w:r w:rsidRPr="007475AC">
              <w:rPr>
                <w:rFonts w:asciiTheme="minorHAnsi" w:hAnsiTheme="minorHAnsi" w:cstheme="minorHAnsi"/>
                <w:b/>
                <w:sz w:val="22"/>
                <w:szCs w:val="22"/>
                <w:lang w:eastAsia="en-US"/>
              </w:rPr>
              <w:t>Curs</w:t>
            </w:r>
          </w:p>
        </w:tc>
        <w:tc>
          <w:tcPr>
            <w:tcW w:w="2126" w:type="dxa"/>
          </w:tcPr>
          <w:p w14:paraId="32D139E2" w14:textId="77777777" w:rsidR="00A73D2C" w:rsidRPr="007475AC" w:rsidRDefault="00A73D2C" w:rsidP="00282D44">
            <w:pPr>
              <w:jc w:val="center"/>
              <w:rPr>
                <w:rFonts w:asciiTheme="minorHAnsi" w:hAnsiTheme="minorHAnsi" w:cstheme="minorHAnsi"/>
                <w:b/>
                <w:sz w:val="22"/>
                <w:szCs w:val="22"/>
                <w:lang w:eastAsia="en-US"/>
              </w:rPr>
            </w:pPr>
            <w:r w:rsidRPr="007475AC">
              <w:rPr>
                <w:rFonts w:asciiTheme="minorHAnsi" w:hAnsiTheme="minorHAnsi" w:cstheme="minorHAnsi"/>
                <w:b/>
                <w:sz w:val="22"/>
                <w:szCs w:val="22"/>
                <w:lang w:eastAsia="en-US"/>
              </w:rPr>
              <w:t>Metode de predare</w:t>
            </w:r>
          </w:p>
        </w:tc>
        <w:tc>
          <w:tcPr>
            <w:tcW w:w="720" w:type="dxa"/>
          </w:tcPr>
          <w:p w14:paraId="1FA666E0" w14:textId="77777777" w:rsidR="00A73D2C" w:rsidRPr="007475AC" w:rsidRDefault="00A73D2C" w:rsidP="00282D44">
            <w:pPr>
              <w:jc w:val="center"/>
              <w:rPr>
                <w:rFonts w:asciiTheme="minorHAnsi" w:hAnsiTheme="minorHAnsi" w:cstheme="minorHAnsi"/>
                <w:b/>
                <w:sz w:val="22"/>
                <w:szCs w:val="22"/>
                <w:lang w:eastAsia="en-US"/>
              </w:rPr>
            </w:pPr>
            <w:r w:rsidRPr="007475AC">
              <w:rPr>
                <w:rFonts w:asciiTheme="minorHAnsi" w:hAnsiTheme="minorHAnsi" w:cstheme="minorHAnsi"/>
                <w:b/>
                <w:sz w:val="22"/>
                <w:szCs w:val="22"/>
                <w:lang w:eastAsia="en-US"/>
              </w:rPr>
              <w:t>Obs.</w:t>
            </w:r>
          </w:p>
        </w:tc>
      </w:tr>
      <w:tr w:rsidR="00A73D2C" w:rsidRPr="00087824" w14:paraId="5C28B0C4" w14:textId="77777777" w:rsidTr="00A73D2C">
        <w:trPr>
          <w:gridAfter w:val="1"/>
          <w:wAfter w:w="28" w:type="dxa"/>
        </w:trPr>
        <w:tc>
          <w:tcPr>
            <w:tcW w:w="6833" w:type="dxa"/>
          </w:tcPr>
          <w:p w14:paraId="267581F4"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b/>
                <w:bCs/>
                <w:sz w:val="22"/>
                <w:szCs w:val="22"/>
                <w:lang w:eastAsia="en-US"/>
              </w:rPr>
              <w:t>1. Introducere în sociologie politică.</w:t>
            </w:r>
          </w:p>
          <w:p w14:paraId="050743E3" w14:textId="77777777" w:rsidR="00A73D2C" w:rsidRPr="007475AC" w:rsidRDefault="00A73D2C" w:rsidP="00282D44">
            <w:pPr>
              <w:jc w:val="both"/>
              <w:rPr>
                <w:rFonts w:asciiTheme="minorHAnsi" w:eastAsiaTheme="minorEastAsia" w:hAnsiTheme="minorHAnsi" w:cstheme="minorHAnsi"/>
                <w:sz w:val="22"/>
                <w:szCs w:val="22"/>
                <w:lang w:eastAsia="en-US"/>
              </w:rPr>
            </w:pPr>
            <w:r w:rsidRPr="007475AC">
              <w:rPr>
                <w:rFonts w:asciiTheme="minorHAnsi" w:eastAsiaTheme="minorEastAsia" w:hAnsiTheme="minorHAnsi" w:cstheme="minorHAnsi"/>
                <w:bCs/>
                <w:sz w:val="22"/>
                <w:szCs w:val="22"/>
                <w:lang w:eastAsia="en-US"/>
              </w:rPr>
              <w:t>Etimologie şi titulatură</w:t>
            </w:r>
            <w:r w:rsidRPr="007475AC">
              <w:rPr>
                <w:rFonts w:asciiTheme="minorHAnsi" w:eastAsiaTheme="minorEastAsia" w:hAnsiTheme="minorHAnsi" w:cstheme="minorHAnsi"/>
                <w:sz w:val="22"/>
                <w:szCs w:val="22"/>
                <w:lang w:eastAsia="en-US"/>
              </w:rPr>
              <w:t>. Obiectul de studiu: fenomenul puterii vs. instituţia statului. Concepte cheie: politic vs. politică, putere, stat, regim, doctrină, partid, electorat. Sistem politic – sistem social; conţinutul, structura şi funcţionalitatea sistemului politic. Politic vs. Policy</w:t>
            </w:r>
          </w:p>
          <w:p w14:paraId="02C41191" w14:textId="77777777" w:rsidR="00A73D2C" w:rsidRPr="007475AC" w:rsidRDefault="00A73D2C" w:rsidP="00282D44">
            <w:pPr>
              <w:jc w:val="both"/>
              <w:rPr>
                <w:rFonts w:asciiTheme="minorHAnsi" w:hAnsiTheme="minorHAnsi" w:cstheme="minorHAnsi"/>
                <w:spacing w:val="-4"/>
                <w:sz w:val="22"/>
                <w:szCs w:val="22"/>
                <w:lang w:eastAsia="en-US"/>
              </w:rPr>
            </w:pPr>
          </w:p>
          <w:p w14:paraId="36E2A0B2" w14:textId="157A26FC" w:rsidR="00A73D2C" w:rsidRPr="007475AC" w:rsidRDefault="00A73D2C" w:rsidP="00282D44">
            <w:pPr>
              <w:rPr>
                <w:rFonts w:asciiTheme="minorHAnsi" w:hAnsiTheme="minorHAnsi" w:cstheme="minorHAnsi"/>
                <w:sz w:val="22"/>
                <w:szCs w:val="22"/>
              </w:rPr>
            </w:pPr>
            <w:r w:rsidRPr="007475AC">
              <w:rPr>
                <w:rFonts w:asciiTheme="minorHAnsi" w:hAnsiTheme="minorHAnsi" w:cstheme="minorHAnsi"/>
                <w:i/>
                <w:sz w:val="22"/>
                <w:szCs w:val="22"/>
              </w:rPr>
              <w:t xml:space="preserve">Introducere în </w:t>
            </w:r>
            <w:r>
              <w:rPr>
                <w:rFonts w:asciiTheme="minorHAnsi" w:hAnsiTheme="minorHAnsi" w:cstheme="minorHAnsi"/>
                <w:i/>
                <w:sz w:val="22"/>
                <w:szCs w:val="22"/>
              </w:rPr>
              <w:t>Sociologia</w:t>
            </w:r>
            <w:r w:rsidRPr="007475AC">
              <w:rPr>
                <w:rFonts w:asciiTheme="minorHAnsi" w:hAnsiTheme="minorHAnsi" w:cstheme="minorHAnsi"/>
                <w:i/>
                <w:sz w:val="22"/>
                <w:szCs w:val="22"/>
              </w:rPr>
              <w:t xml:space="preserve"> politică</w:t>
            </w:r>
            <w:r w:rsidRPr="007475AC">
              <w:rPr>
                <w:rFonts w:asciiTheme="minorHAnsi" w:hAnsiTheme="minorHAnsi" w:cstheme="minorHAnsi"/>
                <w:sz w:val="22"/>
                <w:szCs w:val="22"/>
              </w:rPr>
              <w:t xml:space="preserve"> - suport e-curs disponibil pe classroom</w:t>
            </w:r>
          </w:p>
          <w:p w14:paraId="2F3BAF46" w14:textId="77777777" w:rsidR="00A73D2C" w:rsidRPr="007475AC" w:rsidRDefault="00A73D2C" w:rsidP="00282D44">
            <w:pPr>
              <w:jc w:val="both"/>
              <w:rPr>
                <w:rFonts w:asciiTheme="minorHAnsi" w:hAnsiTheme="minorHAnsi" w:cstheme="minorHAnsi"/>
                <w:spacing w:val="-4"/>
                <w:sz w:val="22"/>
                <w:szCs w:val="22"/>
                <w:lang w:eastAsia="en-US"/>
              </w:rPr>
            </w:pPr>
            <w:r w:rsidRPr="007475AC">
              <w:rPr>
                <w:rFonts w:asciiTheme="minorHAnsi" w:hAnsiTheme="minorHAnsi" w:cstheme="minorHAnsi"/>
                <w:sz w:val="22"/>
                <w:szCs w:val="22"/>
              </w:rPr>
              <w:t xml:space="preserve">Max Weber </w:t>
            </w:r>
            <w:r w:rsidRPr="007475AC">
              <w:rPr>
                <w:rFonts w:asciiTheme="minorHAnsi" w:hAnsiTheme="minorHAnsi" w:cstheme="minorHAnsi"/>
                <w:i/>
                <w:sz w:val="22"/>
                <w:szCs w:val="22"/>
              </w:rPr>
              <w:t>Politica, o vocație și o profesie</w:t>
            </w:r>
            <w:r w:rsidRPr="007475AC">
              <w:rPr>
                <w:rFonts w:asciiTheme="minorHAnsi" w:hAnsiTheme="minorHAnsi" w:cstheme="minorHAnsi"/>
                <w:sz w:val="22"/>
                <w:szCs w:val="22"/>
              </w:rPr>
              <w:t>, Ed. Anima, 1992</w:t>
            </w:r>
          </w:p>
        </w:tc>
        <w:tc>
          <w:tcPr>
            <w:tcW w:w="2126" w:type="dxa"/>
          </w:tcPr>
          <w:p w14:paraId="1FBFDC69"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1E7762AA"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problematizare;</w:t>
            </w:r>
          </w:p>
          <w:p w14:paraId="6510E846"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dezbatere</w:t>
            </w:r>
          </w:p>
        </w:tc>
        <w:tc>
          <w:tcPr>
            <w:tcW w:w="720" w:type="dxa"/>
          </w:tcPr>
          <w:p w14:paraId="54ABC16F"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2</w:t>
            </w:r>
          </w:p>
        </w:tc>
      </w:tr>
      <w:tr w:rsidR="00A73D2C" w:rsidRPr="00087824" w14:paraId="60E0404D" w14:textId="77777777" w:rsidTr="00A73D2C">
        <w:trPr>
          <w:gridAfter w:val="1"/>
          <w:wAfter w:w="28" w:type="dxa"/>
        </w:trPr>
        <w:tc>
          <w:tcPr>
            <w:tcW w:w="6833" w:type="dxa"/>
          </w:tcPr>
          <w:p w14:paraId="20122932"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b/>
                <w:bCs/>
                <w:sz w:val="22"/>
                <w:szCs w:val="22"/>
                <w:lang w:eastAsia="en-US"/>
              </w:rPr>
              <w:t>2-3. Putere socială - putere politică.</w:t>
            </w:r>
          </w:p>
          <w:p w14:paraId="73C31C68"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sz w:val="22"/>
                <w:szCs w:val="22"/>
                <w:lang w:eastAsia="en-US"/>
              </w:rPr>
              <w:t>Funcţiile puterii politice. Max Weber - Legitimitatea puterii politice. Autoritatea politică. Dominaţia şi influenţa politică. Separaţia puterilor în stat. Guvernare şi guvernanţă.</w:t>
            </w:r>
            <w:r w:rsidRPr="007475AC">
              <w:rPr>
                <w:rFonts w:asciiTheme="minorHAnsi" w:hAnsiTheme="minorHAnsi" w:cstheme="minorHAnsi"/>
                <w:sz w:val="22"/>
                <w:szCs w:val="22"/>
                <w:lang w:eastAsia="en-US"/>
              </w:rPr>
              <w:t xml:space="preserve"> Conducerea politică vs. conducerea tehnocratică. Pattern-uri psihologice în viața politică - profiluri de conducători și de conduși. Emoții, cogniții și reprezentări în cadrul relațiilor de putere. Individual vs. colectiv în configurarea politică a spațiului social.</w:t>
            </w:r>
          </w:p>
          <w:p w14:paraId="1F25B94B" w14:textId="77777777" w:rsidR="00A73D2C" w:rsidRPr="007475AC" w:rsidRDefault="00A73D2C" w:rsidP="00282D44">
            <w:pPr>
              <w:rPr>
                <w:rFonts w:asciiTheme="minorHAnsi" w:hAnsiTheme="minorHAnsi" w:cstheme="minorHAnsi"/>
                <w:sz w:val="22"/>
                <w:szCs w:val="22"/>
                <w:lang w:eastAsia="en-US"/>
              </w:rPr>
            </w:pPr>
          </w:p>
          <w:p w14:paraId="0542414D" w14:textId="77777777" w:rsidR="00A73D2C" w:rsidRPr="007475AC" w:rsidRDefault="00A73D2C" w:rsidP="00282D44">
            <w:pPr>
              <w:rPr>
                <w:rFonts w:asciiTheme="minorHAnsi" w:hAnsiTheme="minorHAnsi" w:cstheme="minorHAnsi"/>
                <w:sz w:val="22"/>
                <w:szCs w:val="22"/>
              </w:rPr>
            </w:pPr>
            <w:r w:rsidRPr="007475AC">
              <w:rPr>
                <w:rFonts w:asciiTheme="minorHAnsi" w:hAnsiTheme="minorHAnsi" w:cstheme="minorHAnsi"/>
                <w:i/>
                <w:sz w:val="22"/>
                <w:szCs w:val="22"/>
              </w:rPr>
              <w:t>Puterea</w:t>
            </w:r>
            <w:r w:rsidRPr="007475AC">
              <w:rPr>
                <w:rFonts w:asciiTheme="minorHAnsi" w:hAnsiTheme="minorHAnsi" w:cstheme="minorHAnsi"/>
                <w:sz w:val="22"/>
                <w:szCs w:val="22"/>
              </w:rPr>
              <w:t xml:space="preserve"> - suport e-curs disponibil pe classroom</w:t>
            </w:r>
          </w:p>
          <w:p w14:paraId="59CFCC49"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rPr>
              <w:t>Dragos Paul Aligica Management politic versus management tehnocratic, articol disponibil la revista22.ro/vis-a-vis/dragos-paul-aligica/management-politic-versus-management-tehnocratic</w:t>
            </w:r>
          </w:p>
        </w:tc>
        <w:tc>
          <w:tcPr>
            <w:tcW w:w="2126" w:type="dxa"/>
          </w:tcPr>
          <w:p w14:paraId="13DCF7E5"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lastRenderedPageBreak/>
              <w:t>- prelegere participativă;</w:t>
            </w:r>
          </w:p>
          <w:p w14:paraId="1F1ECAD5"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problematizare;</w:t>
            </w:r>
          </w:p>
          <w:p w14:paraId="7B582185"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dezbatere</w:t>
            </w:r>
          </w:p>
        </w:tc>
        <w:tc>
          <w:tcPr>
            <w:tcW w:w="720" w:type="dxa"/>
          </w:tcPr>
          <w:p w14:paraId="7F0AEAD7"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4</w:t>
            </w:r>
          </w:p>
        </w:tc>
      </w:tr>
      <w:tr w:rsidR="00A73D2C" w:rsidRPr="00087824" w14:paraId="0751C3FE" w14:textId="77777777" w:rsidTr="00A73D2C">
        <w:trPr>
          <w:gridAfter w:val="1"/>
          <w:wAfter w:w="28" w:type="dxa"/>
        </w:trPr>
        <w:tc>
          <w:tcPr>
            <w:tcW w:w="6833" w:type="dxa"/>
          </w:tcPr>
          <w:p w14:paraId="160FB01A"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b/>
                <w:bCs/>
                <w:sz w:val="22"/>
                <w:szCs w:val="22"/>
                <w:lang w:eastAsia="en-US"/>
              </w:rPr>
              <w:t>4. Regimurile politice - caracteristici şi tipologii</w:t>
            </w:r>
          </w:p>
          <w:p w14:paraId="72E39F06" w14:textId="77777777" w:rsidR="00A73D2C" w:rsidRPr="007475AC" w:rsidRDefault="00A73D2C" w:rsidP="00282D44">
            <w:pPr>
              <w:rPr>
                <w:rFonts w:asciiTheme="minorHAnsi" w:hAnsiTheme="minorHAnsi" w:cstheme="minorHAnsi"/>
                <w:sz w:val="22"/>
                <w:szCs w:val="22"/>
              </w:rPr>
            </w:pPr>
            <w:r w:rsidRPr="007475AC">
              <w:rPr>
                <w:rFonts w:asciiTheme="minorHAnsi" w:hAnsiTheme="minorHAnsi" w:cstheme="minorHAnsi"/>
                <w:sz w:val="22"/>
                <w:szCs w:val="22"/>
              </w:rPr>
              <w:t>Regimul politic – definire, caracteristici. Regimurile democratice şi nedemocratice. Doctrine și ideologii politice. Neoliberalism vs. neomarxism. Relația dintre regimul politic și dezvoltarea economică. Instituțiile totale (Goffman)</w:t>
            </w:r>
          </w:p>
          <w:p w14:paraId="21589142" w14:textId="77777777" w:rsidR="00A73D2C" w:rsidRPr="007475AC" w:rsidRDefault="00A73D2C" w:rsidP="00282D44">
            <w:pPr>
              <w:rPr>
                <w:rFonts w:asciiTheme="minorHAnsi" w:hAnsiTheme="minorHAnsi" w:cstheme="minorHAnsi"/>
                <w:sz w:val="22"/>
                <w:szCs w:val="22"/>
              </w:rPr>
            </w:pPr>
          </w:p>
          <w:p w14:paraId="5DC94FFD" w14:textId="4A3A3307" w:rsidR="00A73D2C" w:rsidRDefault="00A73D2C" w:rsidP="00282D44">
            <w:pPr>
              <w:rPr>
                <w:rFonts w:asciiTheme="minorHAnsi" w:hAnsiTheme="minorHAnsi" w:cstheme="minorHAnsi"/>
                <w:sz w:val="22"/>
                <w:szCs w:val="22"/>
              </w:rPr>
            </w:pPr>
            <w:r w:rsidRPr="007475AC">
              <w:rPr>
                <w:rFonts w:asciiTheme="minorHAnsi" w:hAnsiTheme="minorHAnsi" w:cstheme="minorHAnsi"/>
                <w:sz w:val="22"/>
                <w:szCs w:val="22"/>
              </w:rPr>
              <w:t>Indexul democrației 202</w:t>
            </w:r>
            <w:r>
              <w:rPr>
                <w:rFonts w:asciiTheme="minorHAnsi" w:hAnsiTheme="minorHAnsi" w:cstheme="minorHAnsi"/>
                <w:sz w:val="22"/>
                <w:szCs w:val="22"/>
              </w:rPr>
              <w:t>5</w:t>
            </w:r>
            <w:r w:rsidRPr="007475AC">
              <w:rPr>
                <w:rFonts w:asciiTheme="minorHAnsi" w:hAnsiTheme="minorHAnsi" w:cstheme="minorHAnsi"/>
                <w:sz w:val="22"/>
                <w:szCs w:val="22"/>
              </w:rPr>
              <w:t xml:space="preserve"> – disponibil la </w:t>
            </w:r>
            <w:hyperlink r:id="rId8" w:history="1">
              <w:r w:rsidRPr="00F27888">
                <w:rPr>
                  <w:rStyle w:val="Hyperlink"/>
                  <w:rFonts w:asciiTheme="minorHAnsi" w:hAnsiTheme="minorHAnsi" w:cstheme="minorHAnsi"/>
                  <w:sz w:val="22"/>
                  <w:szCs w:val="22"/>
                </w:rPr>
                <w:t>https://ourworldindata.org/grapher/democracy-index-eiu</w:t>
              </w:r>
            </w:hyperlink>
          </w:p>
          <w:p w14:paraId="0F0E93E6" w14:textId="77777777" w:rsidR="00A73D2C" w:rsidRPr="007475AC" w:rsidRDefault="00A73D2C" w:rsidP="00282D44">
            <w:pPr>
              <w:rPr>
                <w:rFonts w:asciiTheme="minorHAnsi" w:hAnsiTheme="minorHAnsi" w:cstheme="minorHAnsi"/>
                <w:sz w:val="22"/>
                <w:szCs w:val="22"/>
                <w:lang w:eastAsia="en-US"/>
              </w:rPr>
            </w:pPr>
          </w:p>
        </w:tc>
        <w:tc>
          <w:tcPr>
            <w:tcW w:w="2126" w:type="dxa"/>
          </w:tcPr>
          <w:p w14:paraId="3D4CA31D"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401A7118"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problematizare;</w:t>
            </w:r>
          </w:p>
        </w:tc>
        <w:tc>
          <w:tcPr>
            <w:tcW w:w="720" w:type="dxa"/>
          </w:tcPr>
          <w:p w14:paraId="51716C3A"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2</w:t>
            </w:r>
          </w:p>
        </w:tc>
      </w:tr>
      <w:tr w:rsidR="00A73D2C" w:rsidRPr="00087824" w14:paraId="2D827C2A" w14:textId="77777777" w:rsidTr="00A73D2C">
        <w:trPr>
          <w:gridAfter w:val="1"/>
          <w:wAfter w:w="28" w:type="dxa"/>
        </w:trPr>
        <w:tc>
          <w:tcPr>
            <w:tcW w:w="6833" w:type="dxa"/>
          </w:tcPr>
          <w:p w14:paraId="66D88F5C"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b/>
                <w:bCs/>
                <w:sz w:val="22"/>
                <w:szCs w:val="22"/>
                <w:lang w:eastAsia="en-US"/>
              </w:rPr>
              <w:t>5. Sistemul politic din România</w:t>
            </w:r>
          </w:p>
          <w:p w14:paraId="1D009D15" w14:textId="2C0E9D66" w:rsidR="00A73D2C" w:rsidRPr="007475AC" w:rsidRDefault="00A73D2C" w:rsidP="00282D44">
            <w:pPr>
              <w:rPr>
                <w:rFonts w:asciiTheme="minorHAnsi" w:hAnsiTheme="minorHAnsi" w:cstheme="minorHAnsi"/>
                <w:sz w:val="22"/>
                <w:szCs w:val="22"/>
              </w:rPr>
            </w:pPr>
            <w:r w:rsidRPr="007475AC">
              <w:rPr>
                <w:rFonts w:asciiTheme="minorHAnsi" w:hAnsiTheme="minorHAnsi" w:cstheme="minorHAnsi"/>
                <w:sz w:val="22"/>
                <w:szCs w:val="22"/>
              </w:rPr>
              <w:t>Președinția. Guvernul. Parlamentul. Administrația publică locală. Instituțiile europene. Evoluția istorică a politicii din România</w:t>
            </w:r>
            <w:r>
              <w:rPr>
                <w:rFonts w:asciiTheme="minorHAnsi" w:hAnsiTheme="minorHAnsi" w:cstheme="minorHAnsi"/>
                <w:sz w:val="22"/>
                <w:szCs w:val="22"/>
              </w:rPr>
              <w:t>: formarea statului național, Monarhia, Regimul comunist, Revoluția din 1989. Pseudo-nostalgia comunistă.</w:t>
            </w:r>
          </w:p>
          <w:p w14:paraId="3B96EE3E" w14:textId="77777777" w:rsidR="00A73D2C" w:rsidRPr="007475AC" w:rsidRDefault="00A73D2C" w:rsidP="00282D44">
            <w:pPr>
              <w:rPr>
                <w:rFonts w:asciiTheme="minorHAnsi" w:hAnsiTheme="minorHAnsi" w:cstheme="minorHAnsi"/>
                <w:sz w:val="16"/>
                <w:szCs w:val="16"/>
              </w:rPr>
            </w:pPr>
          </w:p>
          <w:p w14:paraId="283EA288" w14:textId="77777777" w:rsidR="00A73D2C" w:rsidRPr="007475AC" w:rsidRDefault="00A73D2C" w:rsidP="00282D44">
            <w:pPr>
              <w:rPr>
                <w:rFonts w:asciiTheme="minorHAnsi" w:hAnsiTheme="minorHAnsi" w:cstheme="minorHAnsi"/>
                <w:sz w:val="22"/>
                <w:szCs w:val="22"/>
              </w:rPr>
            </w:pPr>
            <w:r w:rsidRPr="007475AC">
              <w:rPr>
                <w:rFonts w:asciiTheme="minorHAnsi" w:hAnsiTheme="minorHAnsi" w:cstheme="minorHAnsi"/>
                <w:sz w:val="22"/>
                <w:szCs w:val="22"/>
              </w:rPr>
              <w:t>Revista LUMEA</w:t>
            </w:r>
          </w:p>
          <w:p w14:paraId="223282C5" w14:textId="77777777" w:rsidR="00A73D2C" w:rsidRDefault="00A73D2C" w:rsidP="00282D44">
            <w:pPr>
              <w:rPr>
                <w:rFonts w:asciiTheme="minorHAnsi" w:hAnsiTheme="minorHAnsi" w:cstheme="minorHAnsi"/>
                <w:sz w:val="22"/>
                <w:szCs w:val="22"/>
              </w:rPr>
            </w:pPr>
            <w:r w:rsidRPr="007475AC">
              <w:rPr>
                <w:rFonts w:asciiTheme="minorHAnsi" w:hAnsiTheme="minorHAnsi" w:cstheme="minorHAnsi"/>
                <w:sz w:val="22"/>
                <w:szCs w:val="22"/>
              </w:rPr>
              <w:t xml:space="preserve">Ioana Pârvulescu – </w:t>
            </w:r>
            <w:r w:rsidRPr="007475AC">
              <w:rPr>
                <w:rFonts w:asciiTheme="minorHAnsi" w:hAnsiTheme="minorHAnsi" w:cstheme="minorHAnsi"/>
                <w:i/>
                <w:sz w:val="22"/>
                <w:szCs w:val="22"/>
              </w:rPr>
              <w:t>Și eu am trăit în comunism</w:t>
            </w:r>
            <w:r w:rsidRPr="007475AC">
              <w:rPr>
                <w:rFonts w:asciiTheme="minorHAnsi" w:hAnsiTheme="minorHAnsi" w:cstheme="minorHAnsi"/>
                <w:sz w:val="22"/>
                <w:szCs w:val="22"/>
              </w:rPr>
              <w:t>, Humanitas 2018</w:t>
            </w:r>
          </w:p>
          <w:p w14:paraId="05EE055D" w14:textId="3F7D68F6" w:rsidR="00A73D2C" w:rsidRPr="007475AC" w:rsidRDefault="00A73D2C" w:rsidP="00282D44">
            <w:pPr>
              <w:rPr>
                <w:rFonts w:asciiTheme="minorHAnsi" w:hAnsiTheme="minorHAnsi" w:cstheme="minorHAnsi"/>
                <w:sz w:val="22"/>
                <w:szCs w:val="22"/>
                <w:lang w:eastAsia="en-US"/>
              </w:rPr>
            </w:pPr>
            <w:r>
              <w:rPr>
                <w:rFonts w:asciiTheme="minorHAnsi" w:hAnsiTheme="minorHAnsi" w:cstheme="minorHAnsi"/>
                <w:sz w:val="22"/>
                <w:szCs w:val="22"/>
                <w:lang w:eastAsia="en-US"/>
              </w:rPr>
              <w:t>Documentarul Recorder „30 de ani de democrație”</w:t>
            </w:r>
          </w:p>
        </w:tc>
        <w:tc>
          <w:tcPr>
            <w:tcW w:w="2126" w:type="dxa"/>
          </w:tcPr>
          <w:p w14:paraId="17507EFA"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06240D86"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problematizare;</w:t>
            </w:r>
          </w:p>
          <w:p w14:paraId="302772D8"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expunere de probleme</w:t>
            </w:r>
          </w:p>
        </w:tc>
        <w:tc>
          <w:tcPr>
            <w:tcW w:w="720" w:type="dxa"/>
          </w:tcPr>
          <w:p w14:paraId="746DA5E7"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2</w:t>
            </w:r>
          </w:p>
        </w:tc>
      </w:tr>
      <w:tr w:rsidR="00A73D2C" w:rsidRPr="00087824" w14:paraId="11099C1B" w14:textId="77777777" w:rsidTr="00A73D2C">
        <w:trPr>
          <w:gridAfter w:val="1"/>
          <w:wAfter w:w="28" w:type="dxa"/>
        </w:trPr>
        <w:tc>
          <w:tcPr>
            <w:tcW w:w="6833" w:type="dxa"/>
          </w:tcPr>
          <w:p w14:paraId="08C39D18" w14:textId="5033123B" w:rsidR="00A73D2C" w:rsidRDefault="00A73D2C" w:rsidP="00282D44">
            <w:pPr>
              <w:rPr>
                <w:rFonts w:asciiTheme="minorHAnsi" w:eastAsiaTheme="minorEastAsia" w:hAnsiTheme="minorHAnsi" w:cstheme="minorHAnsi"/>
                <w:b/>
                <w:bCs/>
                <w:sz w:val="22"/>
                <w:szCs w:val="22"/>
                <w:lang w:eastAsia="en-US"/>
              </w:rPr>
            </w:pPr>
            <w:r>
              <w:rPr>
                <w:rFonts w:asciiTheme="minorHAnsi" w:eastAsiaTheme="minorEastAsia" w:hAnsiTheme="minorHAnsi" w:cstheme="minorHAnsi"/>
                <w:b/>
                <w:bCs/>
                <w:sz w:val="22"/>
                <w:szCs w:val="22"/>
                <w:lang w:eastAsia="en-US"/>
              </w:rPr>
              <w:t>6. Ororile politice ale umanității</w:t>
            </w:r>
            <w:r w:rsidR="00595A5F">
              <w:rPr>
                <w:rFonts w:asciiTheme="minorHAnsi" w:eastAsiaTheme="minorEastAsia" w:hAnsiTheme="minorHAnsi" w:cstheme="minorHAnsi"/>
                <w:b/>
                <w:bCs/>
                <w:sz w:val="22"/>
                <w:szCs w:val="22"/>
                <w:lang w:eastAsia="en-US"/>
              </w:rPr>
              <w:t xml:space="preserve"> în secolul XX</w:t>
            </w:r>
          </w:p>
          <w:p w14:paraId="7B64AF10" w14:textId="02AA1CA4" w:rsidR="00A73D2C" w:rsidRPr="00A73D2C" w:rsidRDefault="00A73D2C" w:rsidP="00595A5F">
            <w:pPr>
              <w:rPr>
                <w:rFonts w:asciiTheme="minorHAnsi" w:eastAsiaTheme="minorEastAsia" w:hAnsiTheme="minorHAnsi" w:cstheme="minorHAnsi"/>
                <w:bCs/>
                <w:sz w:val="22"/>
                <w:szCs w:val="22"/>
                <w:lang w:eastAsia="en-US"/>
              </w:rPr>
            </w:pPr>
            <w:r w:rsidRPr="00A73D2C">
              <w:rPr>
                <w:rFonts w:asciiTheme="minorHAnsi" w:eastAsiaTheme="minorEastAsia" w:hAnsiTheme="minorHAnsi" w:cstheme="minorHAnsi"/>
                <w:bCs/>
                <w:sz w:val="22"/>
                <w:szCs w:val="22"/>
                <w:lang w:eastAsia="en-US"/>
              </w:rPr>
              <w:t>Holocaust</w:t>
            </w:r>
            <w:r w:rsidR="00595A5F">
              <w:rPr>
                <w:rFonts w:asciiTheme="minorHAnsi" w:eastAsiaTheme="minorEastAsia" w:hAnsiTheme="minorHAnsi" w:cstheme="minorHAnsi"/>
                <w:bCs/>
                <w:sz w:val="22"/>
                <w:szCs w:val="22"/>
                <w:lang w:eastAsia="en-US"/>
              </w:rPr>
              <w:t>ul</w:t>
            </w:r>
            <w:r w:rsidRPr="00A73D2C">
              <w:rPr>
                <w:rFonts w:asciiTheme="minorHAnsi" w:eastAsiaTheme="minorEastAsia" w:hAnsiTheme="minorHAnsi" w:cstheme="minorHAnsi"/>
                <w:bCs/>
                <w:sz w:val="22"/>
                <w:szCs w:val="22"/>
                <w:lang w:eastAsia="en-US"/>
              </w:rPr>
              <w:t xml:space="preserve">, </w:t>
            </w:r>
            <w:r>
              <w:rPr>
                <w:rFonts w:asciiTheme="minorHAnsi" w:eastAsiaTheme="minorEastAsia" w:hAnsiTheme="minorHAnsi" w:cstheme="minorHAnsi"/>
                <w:bCs/>
                <w:sz w:val="22"/>
                <w:szCs w:val="22"/>
                <w:lang w:eastAsia="en-US"/>
              </w:rPr>
              <w:t>Holodomor</w:t>
            </w:r>
            <w:r w:rsidR="00595A5F">
              <w:rPr>
                <w:rFonts w:asciiTheme="minorHAnsi" w:eastAsiaTheme="minorEastAsia" w:hAnsiTheme="minorHAnsi" w:cstheme="minorHAnsi"/>
                <w:bCs/>
                <w:sz w:val="22"/>
                <w:szCs w:val="22"/>
                <w:lang w:eastAsia="en-US"/>
              </w:rPr>
              <w:t>ul</w:t>
            </w:r>
            <w:r>
              <w:rPr>
                <w:rFonts w:asciiTheme="minorHAnsi" w:eastAsiaTheme="minorEastAsia" w:hAnsiTheme="minorHAnsi" w:cstheme="minorHAnsi"/>
                <w:bCs/>
                <w:sz w:val="22"/>
                <w:szCs w:val="22"/>
                <w:lang w:eastAsia="en-US"/>
              </w:rPr>
              <w:t>, Genocidul Armean</w:t>
            </w:r>
            <w:r w:rsidR="00595A5F">
              <w:rPr>
                <w:rFonts w:asciiTheme="minorHAnsi" w:eastAsiaTheme="minorEastAsia" w:hAnsiTheme="minorHAnsi" w:cstheme="minorHAnsi"/>
                <w:bCs/>
                <w:sz w:val="22"/>
                <w:szCs w:val="22"/>
                <w:lang w:eastAsia="en-US"/>
              </w:rPr>
              <w:t xml:space="preserve">, Genocidul din Serbia, Genocidul din Croația. </w:t>
            </w:r>
            <w:r>
              <w:rPr>
                <w:rFonts w:asciiTheme="minorHAnsi" w:eastAsiaTheme="minorEastAsia" w:hAnsiTheme="minorHAnsi" w:cstheme="minorHAnsi"/>
                <w:bCs/>
                <w:sz w:val="22"/>
                <w:szCs w:val="22"/>
                <w:lang w:eastAsia="en-US"/>
              </w:rPr>
              <w:t>Legionarismul</w:t>
            </w:r>
            <w:r w:rsidR="00595A5F">
              <w:rPr>
                <w:rFonts w:asciiTheme="minorHAnsi" w:eastAsiaTheme="minorEastAsia" w:hAnsiTheme="minorHAnsi" w:cstheme="minorHAnsi"/>
                <w:bCs/>
                <w:sz w:val="22"/>
                <w:szCs w:val="22"/>
                <w:lang w:eastAsia="en-US"/>
              </w:rPr>
              <w:t xml:space="preserve"> și holocaustul în România. Închisorile comuniste, </w:t>
            </w:r>
            <w:r>
              <w:rPr>
                <w:rFonts w:asciiTheme="minorHAnsi" w:eastAsiaTheme="minorEastAsia" w:hAnsiTheme="minorHAnsi" w:cstheme="minorHAnsi"/>
                <w:bCs/>
                <w:sz w:val="22"/>
                <w:szCs w:val="22"/>
                <w:lang w:eastAsia="en-US"/>
              </w:rPr>
              <w:t>Experimentul Pitești</w:t>
            </w:r>
            <w:r w:rsidR="00595A5F">
              <w:rPr>
                <w:rFonts w:asciiTheme="minorHAnsi" w:eastAsiaTheme="minorEastAsia" w:hAnsiTheme="minorHAnsi" w:cstheme="minorHAnsi"/>
                <w:bCs/>
                <w:sz w:val="22"/>
                <w:szCs w:val="22"/>
                <w:lang w:eastAsia="en-US"/>
              </w:rPr>
              <w:t xml:space="preserve"> și </w:t>
            </w:r>
            <w:r>
              <w:rPr>
                <w:rFonts w:asciiTheme="minorHAnsi" w:eastAsiaTheme="minorEastAsia" w:hAnsiTheme="minorHAnsi" w:cstheme="minorHAnsi"/>
                <w:bCs/>
                <w:sz w:val="22"/>
                <w:szCs w:val="22"/>
                <w:lang w:eastAsia="en-US"/>
              </w:rPr>
              <w:t>deportările</w:t>
            </w:r>
            <w:r w:rsidR="00595A5F">
              <w:rPr>
                <w:rFonts w:asciiTheme="minorHAnsi" w:eastAsiaTheme="minorEastAsia" w:hAnsiTheme="minorHAnsi" w:cstheme="minorHAnsi"/>
                <w:bCs/>
                <w:sz w:val="22"/>
                <w:szCs w:val="22"/>
                <w:lang w:eastAsia="en-US"/>
              </w:rPr>
              <w:t>.</w:t>
            </w:r>
          </w:p>
        </w:tc>
        <w:tc>
          <w:tcPr>
            <w:tcW w:w="2126" w:type="dxa"/>
          </w:tcPr>
          <w:p w14:paraId="66F43D08" w14:textId="5F3A64A7" w:rsidR="00595A5F" w:rsidRPr="007475AC" w:rsidRDefault="00595A5F" w:rsidP="00595A5F">
            <w:pPr>
              <w:rPr>
                <w:rFonts w:asciiTheme="minorHAnsi" w:hAnsiTheme="minorHAnsi" w:cstheme="minorHAnsi"/>
                <w:bCs/>
                <w:spacing w:val="-4"/>
                <w:sz w:val="22"/>
                <w:szCs w:val="22"/>
              </w:rPr>
            </w:pPr>
            <w:r>
              <w:rPr>
                <w:rFonts w:asciiTheme="minorHAnsi" w:hAnsiTheme="minorHAnsi" w:cstheme="minorHAnsi"/>
                <w:bCs/>
                <w:spacing w:val="-4"/>
                <w:sz w:val="22"/>
                <w:szCs w:val="22"/>
              </w:rPr>
              <w:t xml:space="preserve">- </w:t>
            </w:r>
            <w:r w:rsidRPr="007475AC">
              <w:rPr>
                <w:rFonts w:asciiTheme="minorHAnsi" w:hAnsiTheme="minorHAnsi" w:cstheme="minorHAnsi"/>
                <w:bCs/>
                <w:spacing w:val="-4"/>
                <w:sz w:val="22"/>
                <w:szCs w:val="22"/>
              </w:rPr>
              <w:t>prelegere participativă;</w:t>
            </w:r>
          </w:p>
          <w:p w14:paraId="42D63C0A" w14:textId="77777777" w:rsidR="00595A5F" w:rsidRPr="007475AC" w:rsidRDefault="00595A5F" w:rsidP="00595A5F">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problematizare;</w:t>
            </w:r>
          </w:p>
          <w:p w14:paraId="609CE229" w14:textId="53ED9001" w:rsidR="00A73D2C" w:rsidRPr="007475AC" w:rsidRDefault="00595A5F" w:rsidP="00595A5F">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ex</w:t>
            </w:r>
            <w:r>
              <w:rPr>
                <w:rFonts w:asciiTheme="minorHAnsi" w:hAnsiTheme="minorHAnsi" w:cstheme="minorHAnsi"/>
                <w:bCs/>
                <w:spacing w:val="-4"/>
                <w:sz w:val="22"/>
                <w:szCs w:val="22"/>
              </w:rPr>
              <w:t>emplificare</w:t>
            </w:r>
          </w:p>
        </w:tc>
        <w:tc>
          <w:tcPr>
            <w:tcW w:w="720" w:type="dxa"/>
          </w:tcPr>
          <w:p w14:paraId="7D9D27B7" w14:textId="794E81A7" w:rsidR="00A73D2C" w:rsidRPr="007475AC" w:rsidRDefault="00595A5F" w:rsidP="00282D44">
            <w:pPr>
              <w:rPr>
                <w:rFonts w:asciiTheme="minorHAnsi" w:hAnsiTheme="minorHAnsi" w:cstheme="minorHAnsi"/>
                <w:bCs/>
                <w:sz w:val="22"/>
                <w:szCs w:val="22"/>
              </w:rPr>
            </w:pPr>
            <w:r>
              <w:rPr>
                <w:rFonts w:asciiTheme="minorHAnsi" w:hAnsiTheme="minorHAnsi" w:cstheme="minorHAnsi"/>
                <w:bCs/>
                <w:sz w:val="22"/>
                <w:szCs w:val="22"/>
              </w:rPr>
              <w:t>2</w:t>
            </w:r>
          </w:p>
        </w:tc>
      </w:tr>
      <w:tr w:rsidR="00A73D2C" w:rsidRPr="00087824" w14:paraId="3C4D7D5E" w14:textId="77777777" w:rsidTr="00A73D2C">
        <w:trPr>
          <w:gridAfter w:val="1"/>
          <w:wAfter w:w="28" w:type="dxa"/>
        </w:trPr>
        <w:tc>
          <w:tcPr>
            <w:tcW w:w="6833" w:type="dxa"/>
          </w:tcPr>
          <w:p w14:paraId="01E22ACF" w14:textId="0CFCB3A1" w:rsidR="00A73D2C" w:rsidRPr="007475AC" w:rsidRDefault="00595A5F" w:rsidP="00282D44">
            <w:pPr>
              <w:rPr>
                <w:rFonts w:asciiTheme="minorHAnsi" w:hAnsiTheme="minorHAnsi" w:cstheme="minorHAnsi"/>
                <w:sz w:val="22"/>
                <w:szCs w:val="22"/>
                <w:lang w:eastAsia="en-US"/>
              </w:rPr>
            </w:pPr>
            <w:r>
              <w:rPr>
                <w:rFonts w:asciiTheme="minorHAnsi" w:eastAsiaTheme="minorEastAsia" w:hAnsiTheme="minorHAnsi" w:cstheme="minorHAnsi"/>
                <w:b/>
                <w:bCs/>
                <w:sz w:val="22"/>
                <w:szCs w:val="22"/>
                <w:lang w:eastAsia="en-US"/>
              </w:rPr>
              <w:t>7</w:t>
            </w:r>
            <w:r w:rsidR="00A73D2C" w:rsidRPr="007475AC">
              <w:rPr>
                <w:rFonts w:asciiTheme="minorHAnsi" w:eastAsiaTheme="minorEastAsia" w:hAnsiTheme="minorHAnsi" w:cstheme="minorHAnsi"/>
                <w:b/>
                <w:bCs/>
                <w:sz w:val="22"/>
                <w:szCs w:val="22"/>
                <w:lang w:eastAsia="en-US"/>
              </w:rPr>
              <w:t>. Liberalism vs. iliberalism</w:t>
            </w:r>
          </w:p>
          <w:p w14:paraId="5C90E89E" w14:textId="3B920CAF" w:rsidR="00A73D2C" w:rsidRPr="007475AC" w:rsidRDefault="00A73D2C" w:rsidP="00282D44">
            <w:pPr>
              <w:rPr>
                <w:rFonts w:asciiTheme="minorHAnsi" w:eastAsiaTheme="minorEastAsia" w:hAnsiTheme="minorHAnsi" w:cstheme="minorHAnsi"/>
                <w:sz w:val="22"/>
                <w:szCs w:val="22"/>
                <w:lang w:eastAsia="en-US"/>
              </w:rPr>
            </w:pPr>
            <w:r w:rsidRPr="007475AC">
              <w:rPr>
                <w:rFonts w:asciiTheme="minorHAnsi" w:eastAsiaTheme="minorEastAsia" w:hAnsiTheme="minorHAnsi" w:cstheme="minorHAnsi"/>
                <w:sz w:val="22"/>
                <w:szCs w:val="22"/>
                <w:lang w:eastAsia="en-US"/>
              </w:rPr>
              <w:t>Re-evaluarea ideii de libertate. Libertate vs. Bunăstare. Iliberalismul în societatea contemporana. Populismul și reactivarea retoricii dictatoriale.</w:t>
            </w:r>
            <w:r w:rsidR="00595A5F">
              <w:rPr>
                <w:rFonts w:asciiTheme="minorHAnsi" w:eastAsiaTheme="minorEastAsia" w:hAnsiTheme="minorHAnsi" w:cstheme="minorHAnsi"/>
                <w:sz w:val="22"/>
                <w:szCs w:val="22"/>
                <w:lang w:eastAsia="en-US"/>
              </w:rPr>
              <w:t xml:space="preserve"> Trumpismul și declinul democrației în SUA.</w:t>
            </w:r>
          </w:p>
          <w:p w14:paraId="3E38CFB1" w14:textId="77777777" w:rsidR="00A73D2C" w:rsidRPr="007475AC" w:rsidRDefault="00A73D2C" w:rsidP="00282D44">
            <w:pPr>
              <w:rPr>
                <w:rFonts w:asciiTheme="minorHAnsi" w:hAnsiTheme="minorHAnsi" w:cstheme="minorHAnsi"/>
                <w:sz w:val="16"/>
                <w:szCs w:val="16"/>
              </w:rPr>
            </w:pPr>
          </w:p>
          <w:p w14:paraId="24847F10"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Emanuel Copilaș - </w:t>
            </w:r>
            <w:r w:rsidRPr="007475AC">
              <w:rPr>
                <w:rFonts w:asciiTheme="minorHAnsi" w:hAnsiTheme="minorHAnsi" w:cstheme="minorHAnsi"/>
                <w:i/>
                <w:sz w:val="22"/>
                <w:szCs w:val="22"/>
                <w:lang w:eastAsia="en-US"/>
              </w:rPr>
              <w:t>Resurgența ideologiilor nedemocratice în România contemporană: volum dedicat profesorului Michael Shafir la împlinirea vârstei de 75 de ani</w:t>
            </w:r>
          </w:p>
          <w:p w14:paraId="0A0B406A"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rPr>
              <w:t xml:space="preserve">Paul Lendvai, </w:t>
            </w:r>
            <w:r w:rsidRPr="007475AC">
              <w:rPr>
                <w:rFonts w:asciiTheme="minorHAnsi" w:hAnsiTheme="minorHAnsi" w:cstheme="minorHAnsi"/>
                <w:i/>
                <w:sz w:val="22"/>
                <w:szCs w:val="22"/>
              </w:rPr>
              <w:t>Ungaria lui Orban</w:t>
            </w:r>
            <w:r w:rsidRPr="007475AC">
              <w:rPr>
                <w:rFonts w:asciiTheme="minorHAnsi" w:hAnsiTheme="minorHAnsi" w:cstheme="minorHAnsi"/>
                <w:sz w:val="22"/>
                <w:szCs w:val="22"/>
              </w:rPr>
              <w:t>, Polirom, 2017, pag. 7-52</w:t>
            </w:r>
          </w:p>
        </w:tc>
        <w:tc>
          <w:tcPr>
            <w:tcW w:w="2126" w:type="dxa"/>
          </w:tcPr>
          <w:p w14:paraId="6CB2CD70"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228044F7"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 problematizare;</w:t>
            </w:r>
          </w:p>
          <w:p w14:paraId="2DE27433"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 exemplificare</w:t>
            </w:r>
          </w:p>
        </w:tc>
        <w:tc>
          <w:tcPr>
            <w:tcW w:w="720" w:type="dxa"/>
          </w:tcPr>
          <w:p w14:paraId="63909268"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2</w:t>
            </w:r>
          </w:p>
        </w:tc>
      </w:tr>
      <w:tr w:rsidR="00A73D2C" w:rsidRPr="00087824" w14:paraId="2462FE9B" w14:textId="77777777" w:rsidTr="00A73D2C">
        <w:trPr>
          <w:gridAfter w:val="1"/>
          <w:wAfter w:w="28" w:type="dxa"/>
        </w:trPr>
        <w:tc>
          <w:tcPr>
            <w:tcW w:w="6833" w:type="dxa"/>
          </w:tcPr>
          <w:p w14:paraId="03CF53F9" w14:textId="417384DF" w:rsidR="00A73D2C" w:rsidRPr="007475AC" w:rsidRDefault="00595A5F" w:rsidP="00282D44">
            <w:pPr>
              <w:rPr>
                <w:rFonts w:asciiTheme="minorHAnsi" w:hAnsiTheme="minorHAnsi" w:cstheme="minorHAnsi"/>
                <w:sz w:val="22"/>
                <w:szCs w:val="22"/>
                <w:lang w:eastAsia="en-US"/>
              </w:rPr>
            </w:pPr>
            <w:r>
              <w:rPr>
                <w:rFonts w:asciiTheme="minorHAnsi" w:eastAsiaTheme="minorEastAsia" w:hAnsiTheme="minorHAnsi" w:cstheme="minorHAnsi"/>
                <w:b/>
                <w:bCs/>
                <w:sz w:val="22"/>
                <w:szCs w:val="22"/>
                <w:lang w:eastAsia="en-US"/>
              </w:rPr>
              <w:t>8</w:t>
            </w:r>
            <w:r w:rsidR="00A73D2C" w:rsidRPr="007475AC">
              <w:rPr>
                <w:rFonts w:asciiTheme="minorHAnsi" w:eastAsiaTheme="minorEastAsia" w:hAnsiTheme="minorHAnsi" w:cstheme="minorHAnsi"/>
                <w:b/>
                <w:bCs/>
                <w:sz w:val="22"/>
                <w:szCs w:val="22"/>
                <w:lang w:eastAsia="en-US"/>
              </w:rPr>
              <w:t>. Instituții politice - Partidele politice</w:t>
            </w:r>
          </w:p>
          <w:p w14:paraId="43D51C3F" w14:textId="247B22CF"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sz w:val="22"/>
                <w:szCs w:val="22"/>
                <w:lang w:eastAsia="en-US"/>
              </w:rPr>
              <w:t>Instituţiile politice: etimologie, definire şi caracteristici. Elemente componente şi funcţii. Procesul de instituţionalizare: etape, limite.</w:t>
            </w:r>
            <w:r w:rsidRPr="007475AC">
              <w:rPr>
                <w:rFonts w:asciiTheme="minorHAnsi" w:hAnsiTheme="minorHAnsi" w:cstheme="minorHAnsi"/>
                <w:sz w:val="22"/>
                <w:szCs w:val="22"/>
                <w:lang w:eastAsia="en-US"/>
              </w:rPr>
              <w:t xml:space="preserve"> </w:t>
            </w:r>
            <w:r w:rsidRPr="007475AC">
              <w:rPr>
                <w:rFonts w:asciiTheme="minorHAnsi" w:eastAsiaTheme="minorEastAsia" w:hAnsiTheme="minorHAnsi" w:cstheme="minorHAnsi"/>
                <w:sz w:val="22"/>
                <w:szCs w:val="22"/>
                <w:lang w:eastAsia="en-US"/>
              </w:rPr>
              <w:t>Statul ca instituţie politică. Instituții supra-naționale UE, NATO, ONU, OMS. Caracteristicile si tipologiile partidelor politice.</w:t>
            </w:r>
            <w:r w:rsidR="00595A5F">
              <w:rPr>
                <w:rFonts w:asciiTheme="minorHAnsi" w:eastAsiaTheme="minorEastAsia" w:hAnsiTheme="minorHAnsi" w:cstheme="minorHAnsi"/>
                <w:sz w:val="22"/>
                <w:szCs w:val="22"/>
                <w:lang w:eastAsia="en-US"/>
              </w:rPr>
              <w:t xml:space="preserve"> Finanțarea partidelor politice în România.</w:t>
            </w:r>
          </w:p>
        </w:tc>
        <w:tc>
          <w:tcPr>
            <w:tcW w:w="2126" w:type="dxa"/>
          </w:tcPr>
          <w:p w14:paraId="61A97DD8"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3E4DA2F5"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exemplificare;</w:t>
            </w:r>
          </w:p>
          <w:p w14:paraId="43716287"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dezbatere</w:t>
            </w:r>
          </w:p>
        </w:tc>
        <w:tc>
          <w:tcPr>
            <w:tcW w:w="720" w:type="dxa"/>
          </w:tcPr>
          <w:p w14:paraId="6FDDA07E"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2</w:t>
            </w:r>
          </w:p>
        </w:tc>
      </w:tr>
      <w:tr w:rsidR="00A73D2C" w:rsidRPr="00087824" w14:paraId="05551C35" w14:textId="77777777" w:rsidTr="00A73D2C">
        <w:trPr>
          <w:gridAfter w:val="1"/>
          <w:wAfter w:w="28" w:type="dxa"/>
        </w:trPr>
        <w:tc>
          <w:tcPr>
            <w:tcW w:w="6833" w:type="dxa"/>
          </w:tcPr>
          <w:p w14:paraId="04CE4B77" w14:textId="64CF499C" w:rsidR="00A73D2C" w:rsidRPr="00595A5F" w:rsidRDefault="00595A5F" w:rsidP="00282D44">
            <w:pPr>
              <w:rPr>
                <w:rFonts w:asciiTheme="minorHAnsi" w:hAnsiTheme="minorHAnsi" w:cstheme="minorHAnsi"/>
                <w:b/>
                <w:sz w:val="22"/>
                <w:szCs w:val="22"/>
              </w:rPr>
            </w:pPr>
            <w:r w:rsidRPr="00595A5F">
              <w:rPr>
                <w:rFonts w:asciiTheme="minorHAnsi" w:hAnsiTheme="minorHAnsi" w:cstheme="minorHAnsi"/>
                <w:b/>
                <w:sz w:val="22"/>
                <w:szCs w:val="22"/>
              </w:rPr>
              <w:t>9</w:t>
            </w:r>
            <w:r w:rsidR="00A73D2C" w:rsidRPr="00595A5F">
              <w:rPr>
                <w:rFonts w:asciiTheme="minorHAnsi" w:hAnsiTheme="minorHAnsi" w:cstheme="minorHAnsi"/>
                <w:b/>
                <w:sz w:val="22"/>
                <w:szCs w:val="22"/>
              </w:rPr>
              <w:t>. Relația dintre cultură, politică și dezvoltarea socială</w:t>
            </w:r>
          </w:p>
          <w:p w14:paraId="7931CED2" w14:textId="77777777" w:rsidR="00A73D2C" w:rsidRPr="007475AC" w:rsidRDefault="00A73D2C" w:rsidP="00282D44">
            <w:pPr>
              <w:rPr>
                <w:rFonts w:asciiTheme="minorHAnsi" w:hAnsiTheme="minorHAnsi" w:cstheme="minorHAnsi"/>
                <w:sz w:val="22"/>
                <w:szCs w:val="22"/>
              </w:rPr>
            </w:pPr>
            <w:r w:rsidRPr="007475AC">
              <w:rPr>
                <w:rFonts w:asciiTheme="minorHAnsi" w:hAnsiTheme="minorHAnsi" w:cstheme="minorHAnsi"/>
                <w:sz w:val="22"/>
                <w:szCs w:val="22"/>
              </w:rPr>
              <w:t>Impactul politicii asupra dezvoltării sociale. Dimensiunile culturii (Hofstede). Statul bunăstării. Dezvoltarea globală în ultima jumătate de secol. Proiectul Dolar Street. Evoluția culturală (Inglehart)</w:t>
            </w:r>
          </w:p>
          <w:p w14:paraId="06D85025" w14:textId="77777777" w:rsidR="00A73D2C" w:rsidRPr="007475AC" w:rsidRDefault="00A73D2C" w:rsidP="00282D44">
            <w:pPr>
              <w:rPr>
                <w:rFonts w:asciiTheme="minorHAnsi" w:hAnsiTheme="minorHAnsi" w:cstheme="minorHAnsi"/>
                <w:sz w:val="16"/>
                <w:szCs w:val="16"/>
              </w:rPr>
            </w:pPr>
          </w:p>
          <w:p w14:paraId="338746AD" w14:textId="77777777" w:rsidR="00A73D2C" w:rsidRPr="007475AC" w:rsidRDefault="00A73D2C" w:rsidP="00282D44">
            <w:pPr>
              <w:rPr>
                <w:rFonts w:asciiTheme="minorHAnsi" w:hAnsiTheme="minorHAnsi" w:cstheme="minorHAnsi"/>
                <w:sz w:val="22"/>
                <w:szCs w:val="22"/>
              </w:rPr>
            </w:pPr>
            <w:r w:rsidRPr="007475AC">
              <w:rPr>
                <w:rFonts w:asciiTheme="minorHAnsi" w:hAnsiTheme="minorHAnsi" w:cstheme="minorHAnsi"/>
                <w:sz w:val="22"/>
                <w:szCs w:val="22"/>
              </w:rPr>
              <w:t xml:space="preserve">Ronald Inglehart, </w:t>
            </w:r>
            <w:r w:rsidRPr="007475AC">
              <w:rPr>
                <w:rFonts w:asciiTheme="minorHAnsi" w:hAnsiTheme="minorHAnsi" w:cstheme="minorHAnsi"/>
                <w:i/>
                <w:sz w:val="22"/>
                <w:szCs w:val="22"/>
              </w:rPr>
              <w:t>Evoluția culturală</w:t>
            </w:r>
            <w:r w:rsidRPr="007475AC">
              <w:rPr>
                <w:rFonts w:asciiTheme="minorHAnsi" w:hAnsiTheme="minorHAnsi" w:cstheme="minorHAnsi"/>
                <w:sz w:val="22"/>
                <w:szCs w:val="22"/>
              </w:rPr>
              <w:t>, Ed. Școala Ardeleană, Cluj Napoca, 2019 (pag. 11-68)</w:t>
            </w:r>
          </w:p>
          <w:p w14:paraId="67AF2D44" w14:textId="77777777" w:rsidR="00A73D2C" w:rsidRPr="007475AC" w:rsidRDefault="00A73D2C" w:rsidP="00282D44">
            <w:pPr>
              <w:rPr>
                <w:rFonts w:asciiTheme="minorHAnsi" w:eastAsiaTheme="minorEastAsia" w:hAnsiTheme="minorHAnsi" w:cstheme="minorHAnsi"/>
                <w:b/>
                <w:bCs/>
                <w:sz w:val="22"/>
                <w:szCs w:val="22"/>
                <w:lang w:eastAsia="en-US"/>
              </w:rPr>
            </w:pPr>
            <w:r w:rsidRPr="007475AC">
              <w:rPr>
                <w:rFonts w:asciiTheme="minorHAnsi" w:hAnsiTheme="minorHAnsi" w:cstheme="minorHAnsi"/>
                <w:sz w:val="22"/>
                <w:szCs w:val="22"/>
              </w:rPr>
              <w:t xml:space="preserve">Site-ul </w:t>
            </w:r>
            <w:hyperlink r:id="rId9" w:history="1">
              <w:r w:rsidRPr="007475AC">
                <w:rPr>
                  <w:rStyle w:val="Hyperlink"/>
                  <w:rFonts w:asciiTheme="minorHAnsi" w:hAnsiTheme="minorHAnsi" w:cstheme="minorHAnsi"/>
                  <w:sz w:val="22"/>
                  <w:szCs w:val="22"/>
                </w:rPr>
                <w:t>www.gapminder.org</w:t>
              </w:r>
            </w:hyperlink>
            <w:r w:rsidRPr="007475AC">
              <w:rPr>
                <w:rFonts w:asciiTheme="minorHAnsi" w:hAnsiTheme="minorHAnsi" w:cstheme="minorHAnsi"/>
                <w:sz w:val="22"/>
                <w:szCs w:val="22"/>
              </w:rPr>
              <w:t xml:space="preserve"> – proiectele Bubble chart și Dollar Street</w:t>
            </w:r>
          </w:p>
        </w:tc>
        <w:tc>
          <w:tcPr>
            <w:tcW w:w="2126" w:type="dxa"/>
          </w:tcPr>
          <w:p w14:paraId="4668826A"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325FE7E3"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exemplificare;</w:t>
            </w:r>
          </w:p>
          <w:p w14:paraId="244FBEF7"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dezbatere</w:t>
            </w:r>
          </w:p>
        </w:tc>
        <w:tc>
          <w:tcPr>
            <w:tcW w:w="720" w:type="dxa"/>
          </w:tcPr>
          <w:p w14:paraId="225DD8DB" w14:textId="77777777" w:rsidR="00A73D2C" w:rsidRPr="007475AC" w:rsidRDefault="00A73D2C" w:rsidP="00282D44">
            <w:pPr>
              <w:rPr>
                <w:rFonts w:asciiTheme="minorHAnsi" w:hAnsiTheme="minorHAnsi" w:cstheme="minorHAnsi"/>
                <w:bCs/>
                <w:sz w:val="22"/>
                <w:szCs w:val="22"/>
              </w:rPr>
            </w:pPr>
            <w:r w:rsidRPr="007475AC">
              <w:rPr>
                <w:rFonts w:asciiTheme="minorHAnsi" w:hAnsiTheme="minorHAnsi" w:cstheme="minorHAnsi"/>
                <w:bCs/>
                <w:sz w:val="22"/>
                <w:szCs w:val="22"/>
              </w:rPr>
              <w:t>2</w:t>
            </w:r>
          </w:p>
        </w:tc>
      </w:tr>
      <w:tr w:rsidR="00A73D2C" w:rsidRPr="00087824" w14:paraId="25BBCFB2" w14:textId="77777777" w:rsidTr="00A73D2C">
        <w:trPr>
          <w:gridAfter w:val="1"/>
          <w:wAfter w:w="28" w:type="dxa"/>
        </w:trPr>
        <w:tc>
          <w:tcPr>
            <w:tcW w:w="6833" w:type="dxa"/>
          </w:tcPr>
          <w:p w14:paraId="2D27DE25" w14:textId="0059A172"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b/>
                <w:bCs/>
                <w:sz w:val="22"/>
                <w:szCs w:val="22"/>
                <w:lang w:eastAsia="en-US"/>
              </w:rPr>
              <w:lastRenderedPageBreak/>
              <w:t>10. Votul şi comportamentul electoral. Sisteme electorale. Marketingul electoral şi campaniile electorale</w:t>
            </w:r>
          </w:p>
          <w:p w14:paraId="6D81F074" w14:textId="389D978C" w:rsidR="00A73D2C" w:rsidRPr="007475AC" w:rsidRDefault="00A73D2C" w:rsidP="00282D44">
            <w:pPr>
              <w:rPr>
                <w:rFonts w:asciiTheme="minorHAnsi" w:eastAsiaTheme="minorEastAsia" w:hAnsiTheme="minorHAnsi" w:cstheme="minorHAnsi"/>
                <w:sz w:val="22"/>
                <w:szCs w:val="22"/>
                <w:lang w:eastAsia="en-US"/>
              </w:rPr>
            </w:pPr>
            <w:r w:rsidRPr="007475AC">
              <w:rPr>
                <w:rFonts w:asciiTheme="minorHAnsi" w:eastAsiaTheme="minorEastAsia" w:hAnsiTheme="minorHAnsi" w:cstheme="minorHAnsi"/>
                <w:sz w:val="22"/>
                <w:szCs w:val="22"/>
                <w:lang w:eastAsia="en-US"/>
              </w:rPr>
              <w:t>Votul – drept sau obligaţie? Tipuri de electori. Comportamentul electoral. Construcția mesajului electoral. Etapele campaniei electorale.</w:t>
            </w:r>
            <w:r>
              <w:rPr>
                <w:rFonts w:asciiTheme="minorHAnsi" w:eastAsiaTheme="minorEastAsia" w:hAnsiTheme="minorHAnsi" w:cstheme="minorHAnsi"/>
                <w:sz w:val="22"/>
                <w:szCs w:val="22"/>
                <w:lang w:eastAsia="en-US"/>
              </w:rPr>
              <w:t xml:space="preserve"> Campania electorală 3.0</w:t>
            </w:r>
          </w:p>
          <w:p w14:paraId="2CF28921" w14:textId="77777777" w:rsidR="00A73D2C" w:rsidRPr="007475AC" w:rsidRDefault="00A73D2C" w:rsidP="00282D44">
            <w:pPr>
              <w:rPr>
                <w:rFonts w:asciiTheme="minorHAnsi" w:hAnsiTheme="minorHAnsi" w:cstheme="minorHAnsi"/>
                <w:sz w:val="16"/>
                <w:szCs w:val="16"/>
              </w:rPr>
            </w:pPr>
          </w:p>
          <w:p w14:paraId="6F837B8C"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rPr>
              <w:t xml:space="preserve">Radu Parashivescu, </w:t>
            </w:r>
            <w:r w:rsidRPr="007475AC">
              <w:rPr>
                <w:rFonts w:asciiTheme="minorHAnsi" w:hAnsiTheme="minorHAnsi" w:cstheme="minorHAnsi"/>
                <w:i/>
                <w:sz w:val="22"/>
                <w:szCs w:val="22"/>
              </w:rPr>
              <w:t>Orice om îi este teamă</w:t>
            </w:r>
            <w:r w:rsidRPr="007475AC">
              <w:rPr>
                <w:rFonts w:asciiTheme="minorHAnsi" w:hAnsiTheme="minorHAnsi" w:cstheme="minorHAnsi"/>
                <w:sz w:val="22"/>
                <w:szCs w:val="22"/>
              </w:rPr>
              <w:t>, Humanitas, 2018</w:t>
            </w:r>
          </w:p>
        </w:tc>
        <w:tc>
          <w:tcPr>
            <w:tcW w:w="2126" w:type="dxa"/>
          </w:tcPr>
          <w:p w14:paraId="22278B6B"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prelegere participativă;</w:t>
            </w:r>
          </w:p>
          <w:p w14:paraId="621C4E87"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problematizare;</w:t>
            </w:r>
          </w:p>
          <w:p w14:paraId="72FD75E5"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exemplificare;</w:t>
            </w:r>
          </w:p>
          <w:p w14:paraId="00A0BEC4"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dezbatere</w:t>
            </w:r>
          </w:p>
        </w:tc>
        <w:tc>
          <w:tcPr>
            <w:tcW w:w="720" w:type="dxa"/>
          </w:tcPr>
          <w:p w14:paraId="31C32053" w14:textId="702CA1AC" w:rsidR="00A73D2C" w:rsidRPr="007475AC" w:rsidRDefault="00595A5F" w:rsidP="00282D44">
            <w:pP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73D2C" w:rsidRPr="00087824" w14:paraId="6AD631B9" w14:textId="77777777" w:rsidTr="00A73D2C">
        <w:trPr>
          <w:gridAfter w:val="1"/>
          <w:wAfter w:w="28" w:type="dxa"/>
        </w:trPr>
        <w:tc>
          <w:tcPr>
            <w:tcW w:w="6833" w:type="dxa"/>
          </w:tcPr>
          <w:p w14:paraId="311B9FD7" w14:textId="77777777" w:rsidR="00A73D2C" w:rsidRPr="007475AC" w:rsidRDefault="00A73D2C" w:rsidP="00282D44">
            <w:pPr>
              <w:rPr>
                <w:rFonts w:asciiTheme="minorHAnsi" w:eastAsiaTheme="minorEastAsia" w:hAnsiTheme="minorHAnsi" w:cstheme="minorHAnsi"/>
                <w:b/>
                <w:bCs/>
                <w:sz w:val="22"/>
                <w:szCs w:val="22"/>
                <w:lang w:eastAsia="en-US"/>
              </w:rPr>
            </w:pPr>
            <w:r w:rsidRPr="007475AC">
              <w:rPr>
                <w:rFonts w:asciiTheme="minorHAnsi" w:eastAsiaTheme="minorEastAsia" w:hAnsiTheme="minorHAnsi" w:cstheme="minorHAnsi"/>
                <w:b/>
                <w:bCs/>
                <w:sz w:val="22"/>
                <w:szCs w:val="22"/>
                <w:lang w:eastAsia="en-US"/>
              </w:rPr>
              <w:t>11. Mișcări sociale</w:t>
            </w:r>
          </w:p>
          <w:p w14:paraId="0BCFD7D5"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lang w:eastAsia="en-US"/>
              </w:rPr>
              <w:t>Grupuri și minorități - relația dintre stat și grupurile marginale. Discriminare, xenofobie, etnocentrism – teama de alter. Altruismul – reziduurile sociabilității (Pareto). Importanța vieții civice active în sistemele democratice. Modele de implicare civică. Nesupunerea civică.</w:t>
            </w:r>
          </w:p>
        </w:tc>
        <w:tc>
          <w:tcPr>
            <w:tcW w:w="2126" w:type="dxa"/>
          </w:tcPr>
          <w:p w14:paraId="3F97C49B"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prelegere participativă;</w:t>
            </w:r>
          </w:p>
          <w:p w14:paraId="3C5E55AC"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problematizare;</w:t>
            </w:r>
          </w:p>
          <w:p w14:paraId="0A098419"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exemplificare;</w:t>
            </w:r>
          </w:p>
          <w:p w14:paraId="2A1D7A0A"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dezbatere</w:t>
            </w:r>
          </w:p>
        </w:tc>
        <w:tc>
          <w:tcPr>
            <w:tcW w:w="720" w:type="dxa"/>
          </w:tcPr>
          <w:p w14:paraId="47DFABFF"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lang w:eastAsia="en-US"/>
              </w:rPr>
              <w:t>2</w:t>
            </w:r>
          </w:p>
        </w:tc>
      </w:tr>
      <w:tr w:rsidR="00A73D2C" w:rsidRPr="00087824" w14:paraId="32AEAD02" w14:textId="77777777" w:rsidTr="00A73D2C">
        <w:trPr>
          <w:gridAfter w:val="1"/>
          <w:wAfter w:w="28" w:type="dxa"/>
        </w:trPr>
        <w:tc>
          <w:tcPr>
            <w:tcW w:w="6833" w:type="dxa"/>
          </w:tcPr>
          <w:p w14:paraId="363E691D"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b/>
                <w:bCs/>
                <w:sz w:val="22"/>
                <w:szCs w:val="22"/>
                <w:lang w:eastAsia="en-US"/>
              </w:rPr>
              <w:t>12. Comunicare si putere</w:t>
            </w:r>
          </w:p>
          <w:p w14:paraId="13534E63"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sz w:val="22"/>
                <w:szCs w:val="22"/>
                <w:lang w:eastAsia="en-US"/>
              </w:rPr>
              <w:t xml:space="preserve">Particularitatile comunicarii politice.  Resursele de putere în era digitala. </w:t>
            </w:r>
            <w:r w:rsidRPr="007475AC">
              <w:rPr>
                <w:rFonts w:asciiTheme="minorHAnsi" w:hAnsiTheme="minorHAnsi" w:cstheme="minorHAnsi"/>
                <w:sz w:val="22"/>
                <w:szCs w:val="22"/>
                <w:lang w:eastAsia="en-US"/>
              </w:rPr>
              <w:t>Dezinformare, manipulare, zvonuri. Hate speech</w:t>
            </w:r>
          </w:p>
          <w:p w14:paraId="7DF2DF10" w14:textId="77777777" w:rsidR="00A73D2C" w:rsidRPr="007475AC" w:rsidRDefault="00A73D2C" w:rsidP="00282D44">
            <w:pPr>
              <w:rPr>
                <w:rFonts w:asciiTheme="minorHAnsi" w:hAnsiTheme="minorHAnsi" w:cstheme="minorHAnsi"/>
                <w:sz w:val="16"/>
                <w:szCs w:val="16"/>
              </w:rPr>
            </w:pPr>
          </w:p>
          <w:p w14:paraId="6964645E"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rPr>
              <w:t xml:space="preserve">Jean Noel Kapferer, </w:t>
            </w:r>
            <w:r w:rsidRPr="007475AC">
              <w:rPr>
                <w:rFonts w:asciiTheme="minorHAnsi" w:hAnsiTheme="minorHAnsi" w:cstheme="minorHAnsi"/>
                <w:i/>
                <w:sz w:val="22"/>
                <w:szCs w:val="22"/>
              </w:rPr>
              <w:t>Zvonurile</w:t>
            </w:r>
            <w:r w:rsidRPr="007475AC">
              <w:rPr>
                <w:rFonts w:asciiTheme="minorHAnsi" w:hAnsiTheme="minorHAnsi" w:cstheme="minorHAnsi"/>
                <w:sz w:val="22"/>
                <w:szCs w:val="22"/>
              </w:rPr>
              <w:t>, Humanitas, 2006, pag. 49-71</w:t>
            </w:r>
          </w:p>
        </w:tc>
        <w:tc>
          <w:tcPr>
            <w:tcW w:w="2126" w:type="dxa"/>
          </w:tcPr>
          <w:p w14:paraId="4B6B5838"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70242FA9"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problematizare;</w:t>
            </w:r>
          </w:p>
          <w:p w14:paraId="37456600"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xml:space="preserve">- expunere de </w:t>
            </w:r>
            <w:r>
              <w:rPr>
                <w:rFonts w:asciiTheme="minorHAnsi" w:hAnsiTheme="minorHAnsi" w:cstheme="minorHAnsi"/>
                <w:spacing w:val="-4"/>
                <w:sz w:val="22"/>
                <w:szCs w:val="22"/>
                <w:lang w:eastAsia="en-US"/>
              </w:rPr>
              <w:t>cazuri</w:t>
            </w:r>
          </w:p>
          <w:p w14:paraId="7C66CE5C"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dezbatere</w:t>
            </w:r>
          </w:p>
        </w:tc>
        <w:tc>
          <w:tcPr>
            <w:tcW w:w="720" w:type="dxa"/>
          </w:tcPr>
          <w:p w14:paraId="0F07A0C0"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lang w:eastAsia="en-US"/>
              </w:rPr>
              <w:t>2</w:t>
            </w:r>
          </w:p>
        </w:tc>
      </w:tr>
      <w:tr w:rsidR="00A73D2C" w:rsidRPr="00087824" w14:paraId="10BE4894" w14:textId="77777777" w:rsidTr="00A73D2C">
        <w:trPr>
          <w:gridAfter w:val="1"/>
          <w:wAfter w:w="28" w:type="dxa"/>
        </w:trPr>
        <w:tc>
          <w:tcPr>
            <w:tcW w:w="6833" w:type="dxa"/>
          </w:tcPr>
          <w:p w14:paraId="722FF599"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b/>
                <w:bCs/>
                <w:sz w:val="22"/>
                <w:szCs w:val="22"/>
                <w:lang w:eastAsia="en-US"/>
              </w:rPr>
              <w:t>13. Viața politică în era digitală</w:t>
            </w:r>
          </w:p>
          <w:p w14:paraId="34EDE08D" w14:textId="77777777" w:rsidR="00A73D2C" w:rsidRPr="007475AC" w:rsidRDefault="00A73D2C" w:rsidP="00282D44">
            <w:pPr>
              <w:rPr>
                <w:rFonts w:asciiTheme="minorHAnsi" w:hAnsiTheme="minorHAnsi" w:cstheme="minorHAnsi"/>
                <w:sz w:val="22"/>
                <w:szCs w:val="22"/>
              </w:rPr>
            </w:pPr>
            <w:r w:rsidRPr="007475AC">
              <w:rPr>
                <w:rFonts w:asciiTheme="minorHAnsi" w:hAnsiTheme="minorHAnsi" w:cstheme="minorHAnsi"/>
                <w:sz w:val="22"/>
                <w:szCs w:val="22"/>
              </w:rPr>
              <w:t>Implicarea politică a nativilor digitali. „Partidul Facebook” și resursele digitale pentru acumularea de capital politic. Deep fake news. Implicarea IA în viața politică. Chat GPT.</w:t>
            </w:r>
          </w:p>
          <w:p w14:paraId="24CC3F57" w14:textId="77777777" w:rsidR="00A73D2C" w:rsidRPr="007475AC" w:rsidRDefault="00A73D2C" w:rsidP="00282D44">
            <w:pPr>
              <w:rPr>
                <w:rFonts w:asciiTheme="minorHAnsi" w:hAnsiTheme="minorHAnsi" w:cstheme="minorHAnsi"/>
                <w:sz w:val="16"/>
                <w:szCs w:val="16"/>
              </w:rPr>
            </w:pPr>
          </w:p>
          <w:p w14:paraId="4AA6B656" w14:textId="77777777" w:rsidR="00A73D2C" w:rsidRPr="007475AC" w:rsidRDefault="00A73D2C" w:rsidP="00282D44">
            <w:pPr>
              <w:rPr>
                <w:rFonts w:asciiTheme="minorHAnsi" w:eastAsiaTheme="minorEastAsia" w:hAnsiTheme="minorHAnsi" w:cstheme="minorHAnsi"/>
                <w:b/>
                <w:bCs/>
                <w:sz w:val="22"/>
                <w:szCs w:val="22"/>
                <w:lang w:eastAsia="en-US"/>
              </w:rPr>
            </w:pPr>
            <w:r w:rsidRPr="007475AC">
              <w:rPr>
                <w:rFonts w:asciiTheme="minorHAnsi" w:hAnsiTheme="minorHAnsi" w:cstheme="minorHAnsi"/>
                <w:sz w:val="22"/>
                <w:szCs w:val="22"/>
              </w:rPr>
              <w:t xml:space="preserve">Răzvan Rughiniș, </w:t>
            </w:r>
            <w:r w:rsidRPr="007475AC">
              <w:rPr>
                <w:rFonts w:asciiTheme="minorHAnsi" w:hAnsiTheme="minorHAnsi" w:cstheme="minorHAnsi"/>
                <w:i/>
                <w:sz w:val="22"/>
                <w:szCs w:val="22"/>
              </w:rPr>
              <w:t>Societatea digitală – stăpâni, cetățeni sau sclavi?</w:t>
            </w:r>
            <w:r w:rsidRPr="007475AC">
              <w:rPr>
                <w:rFonts w:asciiTheme="minorHAnsi" w:hAnsiTheme="minorHAnsi" w:cstheme="minorHAnsi"/>
                <w:sz w:val="22"/>
                <w:szCs w:val="22"/>
              </w:rPr>
              <w:t xml:space="preserve"> Humanitas, București, 2022, pag 15-58</w:t>
            </w:r>
          </w:p>
        </w:tc>
        <w:tc>
          <w:tcPr>
            <w:tcW w:w="2126" w:type="dxa"/>
          </w:tcPr>
          <w:p w14:paraId="78ADD0E3"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3F3397E4"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problematizare;</w:t>
            </w:r>
          </w:p>
          <w:p w14:paraId="3956D062"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expunere de probleme</w:t>
            </w:r>
          </w:p>
          <w:p w14:paraId="52850F2D"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dezbatere</w:t>
            </w:r>
          </w:p>
        </w:tc>
        <w:tc>
          <w:tcPr>
            <w:tcW w:w="720" w:type="dxa"/>
          </w:tcPr>
          <w:p w14:paraId="55A40770"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lang w:eastAsia="en-US"/>
              </w:rPr>
              <w:t>2</w:t>
            </w:r>
          </w:p>
        </w:tc>
      </w:tr>
      <w:tr w:rsidR="00A73D2C" w:rsidRPr="00087824" w14:paraId="219FB96D" w14:textId="77777777" w:rsidTr="00A73D2C">
        <w:trPr>
          <w:gridAfter w:val="1"/>
          <w:wAfter w:w="28" w:type="dxa"/>
        </w:trPr>
        <w:tc>
          <w:tcPr>
            <w:tcW w:w="6833" w:type="dxa"/>
          </w:tcPr>
          <w:p w14:paraId="6EF31707"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b/>
                <w:bCs/>
                <w:sz w:val="22"/>
                <w:szCs w:val="22"/>
                <w:lang w:eastAsia="en-US"/>
              </w:rPr>
              <w:t>14. Utopii și distopii contemporane</w:t>
            </w:r>
          </w:p>
          <w:p w14:paraId="7EC74965" w14:textId="77777777" w:rsidR="00A73D2C" w:rsidRPr="007475AC" w:rsidRDefault="00A73D2C" w:rsidP="00282D44">
            <w:pPr>
              <w:rPr>
                <w:rFonts w:asciiTheme="minorHAnsi" w:hAnsiTheme="minorHAnsi" w:cstheme="minorHAnsi"/>
                <w:sz w:val="22"/>
                <w:szCs w:val="22"/>
                <w:lang w:eastAsia="en-US"/>
              </w:rPr>
            </w:pPr>
            <w:r w:rsidRPr="007475AC">
              <w:rPr>
                <w:rFonts w:asciiTheme="minorHAnsi" w:eastAsiaTheme="minorEastAsia" w:hAnsiTheme="minorHAnsi" w:cstheme="minorHAnsi"/>
                <w:sz w:val="22"/>
                <w:szCs w:val="22"/>
                <w:lang w:eastAsia="en-US"/>
              </w:rPr>
              <w:t xml:space="preserve">Modele de organizare socială centralizată: 1984. Persoanele digitale și lumea secolului XXII. </w:t>
            </w:r>
            <w:r w:rsidRPr="007475AC">
              <w:rPr>
                <w:rFonts w:asciiTheme="minorHAnsi" w:hAnsiTheme="minorHAnsi" w:cstheme="minorHAnsi"/>
                <w:sz w:val="22"/>
                <w:szCs w:val="22"/>
                <w:lang w:eastAsia="en-US"/>
              </w:rPr>
              <w:t>Se poate proiecta o societate perfectă bazată pe ideea de libertate?</w:t>
            </w:r>
          </w:p>
          <w:p w14:paraId="3E57B096" w14:textId="77777777" w:rsidR="00A73D2C" w:rsidRPr="007475AC" w:rsidRDefault="00A73D2C" w:rsidP="00282D44">
            <w:pPr>
              <w:rPr>
                <w:rFonts w:asciiTheme="minorHAnsi" w:hAnsiTheme="minorHAnsi" w:cstheme="minorHAnsi"/>
                <w:sz w:val="22"/>
                <w:szCs w:val="22"/>
                <w:lang w:eastAsia="en-US"/>
              </w:rPr>
            </w:pPr>
          </w:p>
          <w:p w14:paraId="451E3EF0"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rPr>
              <w:t>George Orwell - 1984</w:t>
            </w:r>
          </w:p>
        </w:tc>
        <w:tc>
          <w:tcPr>
            <w:tcW w:w="2126" w:type="dxa"/>
          </w:tcPr>
          <w:p w14:paraId="34614BDD"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prelegere participativă;</w:t>
            </w:r>
          </w:p>
          <w:p w14:paraId="13A82C7D"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problematizare;</w:t>
            </w:r>
          </w:p>
          <w:p w14:paraId="35BF6AA9" w14:textId="77777777" w:rsidR="00A73D2C" w:rsidRPr="007475AC" w:rsidRDefault="00A73D2C" w:rsidP="00282D44">
            <w:pPr>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 expunere de probleme</w:t>
            </w:r>
          </w:p>
          <w:p w14:paraId="0B6BB887" w14:textId="77777777" w:rsidR="00A73D2C" w:rsidRPr="007475AC" w:rsidRDefault="00A73D2C" w:rsidP="00282D44">
            <w:pPr>
              <w:rPr>
                <w:rFonts w:asciiTheme="minorHAnsi" w:hAnsiTheme="minorHAnsi" w:cstheme="minorHAnsi"/>
                <w:bCs/>
                <w:spacing w:val="-4"/>
                <w:sz w:val="22"/>
                <w:szCs w:val="22"/>
              </w:rPr>
            </w:pPr>
            <w:r w:rsidRPr="007475AC">
              <w:rPr>
                <w:rFonts w:asciiTheme="minorHAnsi" w:hAnsiTheme="minorHAnsi" w:cstheme="minorHAnsi"/>
                <w:bCs/>
                <w:spacing w:val="-4"/>
                <w:sz w:val="22"/>
                <w:szCs w:val="22"/>
              </w:rPr>
              <w:t>- dezbatere</w:t>
            </w:r>
          </w:p>
        </w:tc>
        <w:tc>
          <w:tcPr>
            <w:tcW w:w="720" w:type="dxa"/>
          </w:tcPr>
          <w:p w14:paraId="3E92D26F" w14:textId="77777777" w:rsidR="00A73D2C" w:rsidRPr="007475AC" w:rsidRDefault="00A73D2C" w:rsidP="00282D44">
            <w:pPr>
              <w:rPr>
                <w:rFonts w:asciiTheme="minorHAnsi" w:hAnsiTheme="minorHAnsi" w:cstheme="minorHAnsi"/>
                <w:sz w:val="22"/>
                <w:szCs w:val="22"/>
                <w:lang w:eastAsia="en-US"/>
              </w:rPr>
            </w:pPr>
            <w:r w:rsidRPr="007475AC">
              <w:rPr>
                <w:rFonts w:asciiTheme="minorHAnsi" w:hAnsiTheme="minorHAnsi" w:cstheme="minorHAnsi"/>
                <w:sz w:val="22"/>
                <w:szCs w:val="22"/>
                <w:lang w:eastAsia="en-US"/>
              </w:rPr>
              <w:t>2</w:t>
            </w:r>
          </w:p>
        </w:tc>
      </w:tr>
      <w:tr w:rsidR="00A73D2C" w:rsidRPr="00087824" w14:paraId="3AC5BFD9" w14:textId="77777777" w:rsidTr="00A73D2C">
        <w:tc>
          <w:tcPr>
            <w:tcW w:w="9707" w:type="dxa"/>
            <w:gridSpan w:val="4"/>
          </w:tcPr>
          <w:p w14:paraId="079960EB" w14:textId="77777777" w:rsidR="00A73D2C" w:rsidRPr="007475AC" w:rsidRDefault="00A73D2C" w:rsidP="00282D44">
            <w:pPr>
              <w:rPr>
                <w:rFonts w:asciiTheme="minorHAnsi" w:hAnsiTheme="minorHAnsi" w:cstheme="minorHAnsi"/>
                <w:b/>
                <w:sz w:val="22"/>
                <w:szCs w:val="22"/>
                <w:lang w:eastAsia="en-US"/>
              </w:rPr>
            </w:pPr>
            <w:r w:rsidRPr="007475AC">
              <w:rPr>
                <w:rFonts w:asciiTheme="minorHAnsi" w:hAnsiTheme="minorHAnsi" w:cstheme="minorHAnsi"/>
                <w:b/>
                <w:sz w:val="22"/>
                <w:szCs w:val="22"/>
                <w:lang w:eastAsia="en-US"/>
              </w:rPr>
              <w:t>Bibliografie</w:t>
            </w:r>
          </w:p>
          <w:p w14:paraId="2227D471" w14:textId="77777777" w:rsidR="00A73D2C" w:rsidRPr="007475AC" w:rsidRDefault="00A73D2C" w:rsidP="00282D44">
            <w:pPr>
              <w:ind w:left="1134" w:hanging="1134"/>
              <w:rPr>
                <w:rFonts w:asciiTheme="minorHAnsi" w:hAnsiTheme="minorHAnsi" w:cstheme="minorHAnsi"/>
                <w:b/>
                <w:sz w:val="22"/>
                <w:szCs w:val="22"/>
                <w:lang w:eastAsia="en-US"/>
              </w:rPr>
            </w:pPr>
            <w:r w:rsidRPr="007475AC">
              <w:rPr>
                <w:rFonts w:asciiTheme="minorHAnsi" w:hAnsiTheme="minorHAnsi" w:cstheme="minorHAnsi"/>
                <w:b/>
                <w:sz w:val="22"/>
                <w:szCs w:val="22"/>
                <w:lang w:eastAsia="en-US"/>
              </w:rPr>
              <w:t xml:space="preserve">Bauman, Zygmunt (2000), </w:t>
            </w:r>
            <w:r w:rsidRPr="007475AC">
              <w:rPr>
                <w:rFonts w:asciiTheme="minorHAnsi" w:hAnsiTheme="minorHAnsi" w:cstheme="minorHAnsi"/>
                <w:b/>
                <w:i/>
                <w:sz w:val="22"/>
                <w:szCs w:val="22"/>
                <w:lang w:eastAsia="en-US"/>
              </w:rPr>
              <w:t>Modernitatea lichidă</w:t>
            </w:r>
            <w:r w:rsidRPr="007475AC">
              <w:rPr>
                <w:rFonts w:asciiTheme="minorHAnsi" w:hAnsiTheme="minorHAnsi" w:cstheme="minorHAnsi"/>
                <w:b/>
                <w:sz w:val="22"/>
                <w:szCs w:val="22"/>
                <w:lang w:eastAsia="en-US"/>
              </w:rPr>
              <w:t>, Antet Press, București</w:t>
            </w:r>
          </w:p>
          <w:p w14:paraId="6D0DA7F3" w14:textId="77777777" w:rsidR="00A73D2C" w:rsidRPr="007475AC" w:rsidRDefault="00A73D2C" w:rsidP="00282D44">
            <w:pPr>
              <w:ind w:left="1134" w:hanging="1134"/>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Brechon, Pierre (1999), </w:t>
            </w:r>
            <w:r w:rsidRPr="007475AC">
              <w:rPr>
                <w:rFonts w:asciiTheme="minorHAnsi" w:hAnsiTheme="minorHAnsi" w:cstheme="minorHAnsi"/>
                <w:i/>
                <w:iCs/>
                <w:sz w:val="22"/>
                <w:szCs w:val="22"/>
                <w:lang w:eastAsia="en-US"/>
              </w:rPr>
              <w:t>Partidele politice</w:t>
            </w:r>
            <w:r w:rsidRPr="007475AC">
              <w:rPr>
                <w:rFonts w:asciiTheme="minorHAnsi" w:hAnsiTheme="minorHAnsi" w:cstheme="minorHAnsi"/>
                <w:sz w:val="22"/>
                <w:szCs w:val="22"/>
                <w:lang w:eastAsia="en-US"/>
              </w:rPr>
              <w:t>. Cluj-Napoca: Eikon.</w:t>
            </w:r>
          </w:p>
          <w:p w14:paraId="3FF0F842" w14:textId="77777777" w:rsidR="00A73D2C" w:rsidRPr="007475AC" w:rsidRDefault="00A73D2C" w:rsidP="00282D44">
            <w:pPr>
              <w:ind w:left="1134" w:hanging="1134"/>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Bochensci (1992), </w:t>
            </w:r>
            <w:r w:rsidRPr="007475AC">
              <w:rPr>
                <w:rFonts w:asciiTheme="minorHAnsi" w:hAnsiTheme="minorHAnsi" w:cstheme="minorHAnsi"/>
                <w:i/>
                <w:iCs/>
                <w:sz w:val="22"/>
                <w:szCs w:val="22"/>
                <w:lang w:eastAsia="en-US"/>
              </w:rPr>
              <w:t>Ce este autoritatea</w:t>
            </w:r>
            <w:r w:rsidRPr="007475AC">
              <w:rPr>
                <w:rFonts w:asciiTheme="minorHAnsi" w:hAnsiTheme="minorHAnsi" w:cstheme="minorHAnsi"/>
                <w:sz w:val="22"/>
                <w:szCs w:val="22"/>
                <w:lang w:eastAsia="en-US"/>
              </w:rPr>
              <w:t>, Bucureşti: Humanitas,</w:t>
            </w:r>
          </w:p>
          <w:p w14:paraId="1A70D3DF" w14:textId="77777777" w:rsidR="00A73D2C" w:rsidRPr="007475AC" w:rsidRDefault="00A73D2C" w:rsidP="00282D44">
            <w:pPr>
              <w:ind w:left="1134" w:hanging="1134"/>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Colas, Dominique (2004), </w:t>
            </w:r>
            <w:r w:rsidRPr="007475AC">
              <w:rPr>
                <w:rFonts w:asciiTheme="minorHAnsi" w:hAnsiTheme="minorHAnsi" w:cstheme="minorHAnsi"/>
                <w:i/>
                <w:iCs/>
                <w:sz w:val="22"/>
                <w:szCs w:val="22"/>
                <w:lang w:eastAsia="en-US"/>
              </w:rPr>
              <w:t>Sociologie politică</w:t>
            </w:r>
            <w:r w:rsidRPr="007475AC">
              <w:rPr>
                <w:rFonts w:asciiTheme="minorHAnsi" w:hAnsiTheme="minorHAnsi" w:cstheme="minorHAnsi"/>
                <w:sz w:val="22"/>
                <w:szCs w:val="22"/>
                <w:lang w:eastAsia="en-US"/>
              </w:rPr>
              <w:t>. Bucureşti: Univers.</w:t>
            </w:r>
          </w:p>
          <w:p w14:paraId="757CC7F5" w14:textId="77777777" w:rsidR="00A73D2C" w:rsidRPr="007475AC" w:rsidRDefault="00A73D2C" w:rsidP="00282D44">
            <w:pPr>
              <w:ind w:left="1134" w:hanging="1134"/>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Eco, Umberto (2016), </w:t>
            </w:r>
            <w:r w:rsidRPr="007475AC">
              <w:rPr>
                <w:rFonts w:asciiTheme="minorHAnsi" w:hAnsiTheme="minorHAnsi" w:cstheme="minorHAnsi"/>
                <w:i/>
                <w:sz w:val="22"/>
                <w:szCs w:val="22"/>
                <w:lang w:eastAsia="en-US"/>
              </w:rPr>
              <w:t>Cronicile unei societăți lichide</w:t>
            </w:r>
            <w:r w:rsidRPr="007475AC">
              <w:rPr>
                <w:rFonts w:asciiTheme="minorHAnsi" w:hAnsiTheme="minorHAnsi" w:cstheme="minorHAnsi"/>
                <w:sz w:val="22"/>
                <w:szCs w:val="22"/>
                <w:lang w:eastAsia="en-US"/>
              </w:rPr>
              <w:t>, Polirom, Iași.</w:t>
            </w:r>
          </w:p>
          <w:p w14:paraId="4F0FF9D0" w14:textId="77777777" w:rsidR="00A73D2C" w:rsidRPr="007475AC" w:rsidRDefault="00A73D2C" w:rsidP="00282D44">
            <w:pPr>
              <w:ind w:left="561" w:hanging="561"/>
              <w:rPr>
                <w:rFonts w:asciiTheme="minorHAnsi" w:hAnsiTheme="minorHAnsi" w:cstheme="minorHAnsi"/>
                <w:spacing w:val="-4"/>
                <w:sz w:val="22"/>
                <w:szCs w:val="22"/>
                <w:lang w:eastAsia="en-US"/>
              </w:rPr>
            </w:pPr>
            <w:r w:rsidRPr="007475AC">
              <w:rPr>
                <w:rFonts w:asciiTheme="minorHAnsi" w:hAnsiTheme="minorHAnsi" w:cstheme="minorHAnsi"/>
                <w:spacing w:val="-4"/>
                <w:sz w:val="22"/>
                <w:szCs w:val="22"/>
                <w:lang w:eastAsia="en-US"/>
              </w:rPr>
              <w:t>Gavreliuc, A. (2011). Psihologia interculturală. Repere teoretice și diagnoze românești. Iași: Polirom, pp. 71-98.</w:t>
            </w:r>
          </w:p>
          <w:p w14:paraId="32EF8B7C"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Huddy,L., Sears, D. O., Levy, J. (Editors) (2013). Oxford Handbook of Political Psychology. New York: Oxford University Press. </w:t>
            </w:r>
          </w:p>
          <w:p w14:paraId="2AC6F59B" w14:textId="77777777" w:rsidR="00A73D2C" w:rsidRPr="007475AC" w:rsidRDefault="00A73D2C" w:rsidP="00282D44">
            <w:pPr>
              <w:ind w:left="561" w:hanging="561"/>
              <w:rPr>
                <w:rFonts w:asciiTheme="minorHAnsi" w:hAnsiTheme="minorHAnsi" w:cstheme="minorHAnsi"/>
                <w:b/>
                <w:sz w:val="22"/>
                <w:szCs w:val="22"/>
                <w:lang w:eastAsia="en-US"/>
              </w:rPr>
            </w:pPr>
            <w:r w:rsidRPr="007475AC">
              <w:rPr>
                <w:rFonts w:asciiTheme="minorHAnsi" w:hAnsiTheme="minorHAnsi" w:cstheme="minorHAnsi"/>
                <w:b/>
                <w:sz w:val="22"/>
                <w:szCs w:val="22"/>
                <w:lang w:eastAsia="en-US"/>
              </w:rPr>
              <w:t xml:space="preserve">Inglehart, Ronald (2019), </w:t>
            </w:r>
            <w:r w:rsidRPr="007475AC">
              <w:rPr>
                <w:rFonts w:asciiTheme="minorHAnsi" w:hAnsiTheme="minorHAnsi" w:cstheme="minorHAnsi"/>
                <w:b/>
                <w:i/>
                <w:sz w:val="22"/>
                <w:szCs w:val="22"/>
                <w:lang w:eastAsia="en-US"/>
              </w:rPr>
              <w:t>Evoluția culturală</w:t>
            </w:r>
            <w:r w:rsidRPr="007475AC">
              <w:rPr>
                <w:rFonts w:asciiTheme="minorHAnsi" w:hAnsiTheme="minorHAnsi" w:cstheme="minorHAnsi"/>
                <w:b/>
                <w:sz w:val="22"/>
                <w:szCs w:val="22"/>
                <w:lang w:eastAsia="en-US"/>
              </w:rPr>
              <w:t>, Cluj-Napoca: Școala Ardeleană – lectură obligatorie</w:t>
            </w:r>
          </w:p>
          <w:p w14:paraId="2DC901D1"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Iyengar, S., McGuire, W. J. (1993). Explorations in political psychology. Durham: Duke University Press </w:t>
            </w:r>
          </w:p>
          <w:p w14:paraId="135785D8"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Karpinski, J (1993) </w:t>
            </w:r>
            <w:r w:rsidRPr="007475AC">
              <w:rPr>
                <w:rFonts w:asciiTheme="minorHAnsi" w:hAnsiTheme="minorHAnsi" w:cstheme="minorHAnsi"/>
                <w:i/>
                <w:iCs/>
                <w:sz w:val="22"/>
                <w:szCs w:val="22"/>
                <w:lang w:eastAsia="en-US"/>
              </w:rPr>
              <w:t>ABC-ul democraţiei</w:t>
            </w:r>
            <w:r w:rsidRPr="007475AC">
              <w:rPr>
                <w:rFonts w:asciiTheme="minorHAnsi" w:hAnsiTheme="minorHAnsi" w:cstheme="minorHAnsi"/>
                <w:sz w:val="22"/>
                <w:szCs w:val="22"/>
                <w:lang w:eastAsia="en-US"/>
              </w:rPr>
              <w:t>, Bucureşti: Humanitas</w:t>
            </w:r>
          </w:p>
          <w:p w14:paraId="1FB67DEC"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Kapferer, Jean-Noel (2006), </w:t>
            </w:r>
            <w:r w:rsidRPr="007475AC">
              <w:rPr>
                <w:rFonts w:asciiTheme="minorHAnsi" w:hAnsiTheme="minorHAnsi" w:cstheme="minorHAnsi"/>
                <w:i/>
                <w:sz w:val="22"/>
                <w:szCs w:val="22"/>
                <w:lang w:eastAsia="en-US"/>
              </w:rPr>
              <w:t>Zvonurile</w:t>
            </w:r>
            <w:r w:rsidRPr="007475AC">
              <w:rPr>
                <w:rFonts w:asciiTheme="minorHAnsi" w:hAnsiTheme="minorHAnsi" w:cstheme="minorHAnsi"/>
                <w:sz w:val="22"/>
                <w:szCs w:val="22"/>
                <w:lang w:eastAsia="en-US"/>
              </w:rPr>
              <w:t>, București: Humanitas</w:t>
            </w:r>
          </w:p>
          <w:p w14:paraId="37098108"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Kressel, N. J. (ed.). (1993/2016). Political psychology. Classic and contemporary readings. New York: Paragon House</w:t>
            </w:r>
          </w:p>
          <w:p w14:paraId="02A7CF86" w14:textId="77777777" w:rsidR="00A73D2C" w:rsidRPr="007475AC" w:rsidRDefault="00A73D2C" w:rsidP="00282D44">
            <w:pPr>
              <w:ind w:left="1134" w:hanging="1134"/>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Lawson Kay (1989) </w:t>
            </w:r>
            <w:r w:rsidRPr="007475AC">
              <w:rPr>
                <w:rFonts w:asciiTheme="minorHAnsi" w:hAnsiTheme="minorHAnsi" w:cstheme="minorHAnsi"/>
                <w:i/>
                <w:iCs/>
                <w:sz w:val="22"/>
                <w:szCs w:val="22"/>
                <w:lang w:eastAsia="en-US"/>
              </w:rPr>
              <w:t>The Human Polity</w:t>
            </w:r>
            <w:r w:rsidRPr="007475AC">
              <w:rPr>
                <w:rFonts w:asciiTheme="minorHAnsi" w:hAnsiTheme="minorHAnsi" w:cstheme="minorHAnsi"/>
                <w:sz w:val="22"/>
                <w:szCs w:val="22"/>
                <w:lang w:eastAsia="en-US"/>
              </w:rPr>
              <w:t>, San Francisco State University.</w:t>
            </w:r>
          </w:p>
          <w:p w14:paraId="7AD10352"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Machiavelli (1960) </w:t>
            </w:r>
            <w:r w:rsidRPr="007475AC">
              <w:rPr>
                <w:rFonts w:asciiTheme="minorHAnsi" w:hAnsiTheme="minorHAnsi" w:cstheme="minorHAnsi"/>
                <w:i/>
                <w:iCs/>
                <w:sz w:val="22"/>
                <w:szCs w:val="22"/>
                <w:lang w:eastAsia="en-US"/>
              </w:rPr>
              <w:t>Principile</w:t>
            </w:r>
            <w:r w:rsidRPr="007475AC">
              <w:rPr>
                <w:rFonts w:asciiTheme="minorHAnsi" w:hAnsiTheme="minorHAnsi" w:cstheme="minorHAnsi"/>
                <w:sz w:val="22"/>
                <w:szCs w:val="22"/>
                <w:lang w:eastAsia="en-US"/>
              </w:rPr>
              <w:t>, Bucureşti: Ştiinţifică,</w:t>
            </w:r>
          </w:p>
          <w:p w14:paraId="3F79511C"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Pasti, Vladimir (2004) </w:t>
            </w:r>
            <w:r w:rsidRPr="007475AC">
              <w:rPr>
                <w:rFonts w:asciiTheme="minorHAnsi" w:hAnsiTheme="minorHAnsi" w:cstheme="minorHAnsi"/>
                <w:i/>
                <w:iCs/>
                <w:sz w:val="22"/>
                <w:szCs w:val="22"/>
                <w:lang w:eastAsia="en-US"/>
              </w:rPr>
              <w:t>Sociologie politică</w:t>
            </w:r>
            <w:r w:rsidRPr="007475AC">
              <w:rPr>
                <w:rFonts w:asciiTheme="minorHAnsi" w:hAnsiTheme="minorHAnsi" w:cstheme="minorHAnsi"/>
                <w:sz w:val="22"/>
                <w:szCs w:val="22"/>
                <w:lang w:eastAsia="en-US"/>
              </w:rPr>
              <w:t>, Bucureşti: Ziua</w:t>
            </w:r>
          </w:p>
          <w:p w14:paraId="2C29745E"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Pârvulescu, Ioana (2015), </w:t>
            </w:r>
            <w:r w:rsidRPr="007475AC">
              <w:rPr>
                <w:rFonts w:asciiTheme="minorHAnsi" w:hAnsiTheme="minorHAnsi" w:cstheme="minorHAnsi"/>
                <w:i/>
                <w:sz w:val="22"/>
                <w:szCs w:val="22"/>
                <w:lang w:eastAsia="en-US"/>
              </w:rPr>
              <w:t>Și eu am trăit în comunism</w:t>
            </w:r>
            <w:r w:rsidRPr="007475AC">
              <w:rPr>
                <w:rFonts w:asciiTheme="minorHAnsi" w:hAnsiTheme="minorHAnsi" w:cstheme="minorHAnsi"/>
                <w:sz w:val="22"/>
                <w:szCs w:val="22"/>
                <w:lang w:eastAsia="en-US"/>
              </w:rPr>
              <w:t>, Humanitas, București</w:t>
            </w:r>
          </w:p>
          <w:p w14:paraId="4D6201C8"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Pisier, Evelyne (2000) </w:t>
            </w:r>
            <w:r w:rsidRPr="007475AC">
              <w:rPr>
                <w:rFonts w:asciiTheme="minorHAnsi" w:hAnsiTheme="minorHAnsi" w:cstheme="minorHAnsi"/>
                <w:i/>
                <w:iCs/>
                <w:sz w:val="22"/>
                <w:szCs w:val="22"/>
                <w:lang w:eastAsia="en-US"/>
              </w:rPr>
              <w:t>Istoria ideilor politice</w:t>
            </w:r>
            <w:r w:rsidRPr="007475AC">
              <w:rPr>
                <w:rFonts w:asciiTheme="minorHAnsi" w:hAnsiTheme="minorHAnsi" w:cstheme="minorHAnsi"/>
                <w:sz w:val="22"/>
                <w:szCs w:val="22"/>
                <w:lang w:eastAsia="en-US"/>
              </w:rPr>
              <w:t>, Timişoara: Amarcord.</w:t>
            </w:r>
          </w:p>
          <w:p w14:paraId="43EB2202"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lastRenderedPageBreak/>
              <w:t>Rosling, Hans (2018) Fact Fulness, București, Publica</w:t>
            </w:r>
          </w:p>
          <w:p w14:paraId="2E848417"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Sartori, G. (1999), </w:t>
            </w:r>
            <w:r w:rsidRPr="007475AC">
              <w:rPr>
                <w:rFonts w:asciiTheme="minorHAnsi" w:hAnsiTheme="minorHAnsi" w:cstheme="minorHAnsi"/>
                <w:i/>
                <w:iCs/>
                <w:sz w:val="22"/>
                <w:szCs w:val="22"/>
                <w:lang w:eastAsia="en-US"/>
              </w:rPr>
              <w:t>Teoria democraţiei reinterpretată</w:t>
            </w:r>
            <w:r w:rsidRPr="007475AC">
              <w:rPr>
                <w:rFonts w:asciiTheme="minorHAnsi" w:hAnsiTheme="minorHAnsi" w:cstheme="minorHAnsi"/>
                <w:sz w:val="22"/>
                <w:szCs w:val="22"/>
                <w:lang w:eastAsia="en-US"/>
              </w:rPr>
              <w:t>, Iaşi: Polirom,</w:t>
            </w:r>
          </w:p>
          <w:p w14:paraId="2CCC2645"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Shafak, Elif (2020), </w:t>
            </w:r>
            <w:r w:rsidRPr="007475AC">
              <w:rPr>
                <w:rFonts w:asciiTheme="minorHAnsi" w:hAnsiTheme="minorHAnsi" w:cstheme="minorHAnsi"/>
                <w:i/>
                <w:sz w:val="22"/>
                <w:szCs w:val="22"/>
                <w:lang w:eastAsia="en-US"/>
              </w:rPr>
              <w:t>Cum să rămâi lucid într-o epocă a dezbinării</w:t>
            </w:r>
            <w:r w:rsidRPr="007475AC">
              <w:rPr>
                <w:rFonts w:asciiTheme="minorHAnsi" w:hAnsiTheme="minorHAnsi" w:cstheme="minorHAnsi"/>
                <w:sz w:val="22"/>
                <w:szCs w:val="22"/>
                <w:lang w:eastAsia="en-US"/>
              </w:rPr>
              <w:t>, Polirom, Iași.</w:t>
            </w:r>
          </w:p>
          <w:p w14:paraId="2EE4FC96" w14:textId="77777777" w:rsidR="00A73D2C" w:rsidRPr="007475AC" w:rsidRDefault="00A73D2C" w:rsidP="00282D44">
            <w:pPr>
              <w:jc w:val="both"/>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Susskind Jamie (2019), </w:t>
            </w:r>
            <w:r w:rsidRPr="007475AC">
              <w:rPr>
                <w:rFonts w:asciiTheme="minorHAnsi" w:hAnsiTheme="minorHAnsi" w:cstheme="minorHAnsi"/>
                <w:i/>
                <w:sz w:val="22"/>
                <w:szCs w:val="22"/>
                <w:lang w:eastAsia="en-US"/>
              </w:rPr>
              <w:t>Politica viitorului</w:t>
            </w:r>
            <w:r w:rsidRPr="007475AC">
              <w:rPr>
                <w:rFonts w:asciiTheme="minorHAnsi" w:hAnsiTheme="minorHAnsi" w:cstheme="minorHAnsi"/>
                <w:sz w:val="22"/>
                <w:szCs w:val="22"/>
                <w:lang w:eastAsia="en-US"/>
              </w:rPr>
              <w:t>, Corint, București</w:t>
            </w:r>
          </w:p>
          <w:p w14:paraId="21BABFF7" w14:textId="6450E206" w:rsidR="00A73D2C" w:rsidRDefault="00A73D2C" w:rsidP="00282D44">
            <w:pPr>
              <w:jc w:val="both"/>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Weber, Max (1992) </w:t>
            </w:r>
            <w:r w:rsidRPr="007475AC">
              <w:rPr>
                <w:rFonts w:asciiTheme="minorHAnsi" w:hAnsiTheme="minorHAnsi" w:cstheme="minorHAnsi"/>
                <w:i/>
                <w:iCs/>
                <w:sz w:val="22"/>
                <w:szCs w:val="22"/>
                <w:lang w:eastAsia="en-US"/>
              </w:rPr>
              <w:t>Politica, o vocaţie şi o profesie</w:t>
            </w:r>
            <w:r w:rsidRPr="007475AC">
              <w:rPr>
                <w:rFonts w:asciiTheme="minorHAnsi" w:hAnsiTheme="minorHAnsi" w:cstheme="minorHAnsi"/>
                <w:sz w:val="22"/>
                <w:szCs w:val="22"/>
                <w:lang w:eastAsia="en-US"/>
              </w:rPr>
              <w:t>. Bucureşti: Anima</w:t>
            </w:r>
          </w:p>
          <w:p w14:paraId="0DFBF2C0" w14:textId="261EEF8D" w:rsidR="00595A5F" w:rsidRDefault="00595A5F" w:rsidP="00282D44">
            <w:pPr>
              <w:jc w:val="both"/>
              <w:rPr>
                <w:rFonts w:asciiTheme="minorHAnsi" w:hAnsiTheme="minorHAnsi" w:cstheme="minorHAnsi"/>
              </w:rPr>
            </w:pPr>
            <w:r w:rsidRPr="004435FB">
              <w:rPr>
                <w:rFonts w:asciiTheme="minorHAnsi" w:hAnsiTheme="minorHAnsi" w:cstheme="minorHAnsi"/>
              </w:rPr>
              <w:t xml:space="preserve">Zmigrod Leor (2025) </w:t>
            </w:r>
            <w:r w:rsidRPr="004435FB">
              <w:rPr>
                <w:rFonts w:asciiTheme="minorHAnsi" w:hAnsiTheme="minorHAnsi" w:cstheme="minorHAnsi"/>
                <w:i/>
              </w:rPr>
              <w:t>Creierul ideologic. Neuroștiințele politice și credințele rigide</w:t>
            </w:r>
            <w:r w:rsidRPr="004435FB">
              <w:rPr>
                <w:rFonts w:asciiTheme="minorHAnsi" w:hAnsiTheme="minorHAnsi" w:cstheme="minorHAnsi"/>
              </w:rPr>
              <w:t>. Iași: Polirom</w:t>
            </w:r>
          </w:p>
          <w:p w14:paraId="0BD8B6C3" w14:textId="13E815B5" w:rsidR="00595A5F" w:rsidRPr="007475AC" w:rsidRDefault="00595A5F" w:rsidP="00282D44">
            <w:pPr>
              <w:jc w:val="both"/>
              <w:rPr>
                <w:rFonts w:asciiTheme="minorHAnsi" w:hAnsiTheme="minorHAnsi" w:cstheme="minorHAnsi"/>
                <w:sz w:val="22"/>
                <w:szCs w:val="22"/>
                <w:lang w:eastAsia="en-US"/>
              </w:rPr>
            </w:pPr>
            <w:r w:rsidRPr="004435FB">
              <w:rPr>
                <w:rFonts w:asciiTheme="minorHAnsi" w:hAnsiTheme="minorHAnsi" w:cstheme="minorHAnsi"/>
              </w:rPr>
              <w:t>*** Recorder – documentare (recorder.ro)</w:t>
            </w:r>
          </w:p>
          <w:p w14:paraId="1463266C" w14:textId="77777777" w:rsidR="00A73D2C" w:rsidRPr="007475AC" w:rsidRDefault="00A73D2C" w:rsidP="00282D44">
            <w:pPr>
              <w:ind w:left="561" w:hanging="561"/>
              <w:rPr>
                <w:rFonts w:asciiTheme="minorHAnsi" w:hAnsiTheme="minorHAnsi" w:cstheme="minorHAnsi"/>
                <w:sz w:val="22"/>
                <w:szCs w:val="22"/>
                <w:lang w:eastAsia="en-US"/>
              </w:rPr>
            </w:pPr>
            <w:r w:rsidRPr="007475AC">
              <w:rPr>
                <w:rFonts w:asciiTheme="minorHAnsi" w:hAnsiTheme="minorHAnsi" w:cstheme="minorHAnsi"/>
                <w:sz w:val="22"/>
                <w:szCs w:val="22"/>
                <w:lang w:eastAsia="en-US"/>
              </w:rPr>
              <w:t xml:space="preserve">*** </w:t>
            </w:r>
            <w:r w:rsidRPr="007475AC">
              <w:rPr>
                <w:rFonts w:asciiTheme="minorHAnsi" w:hAnsiTheme="minorHAnsi" w:cstheme="minorHAnsi"/>
                <w:i/>
                <w:sz w:val="22"/>
                <w:szCs w:val="22"/>
                <w:lang w:eastAsia="en-US"/>
              </w:rPr>
              <w:t>Political Psychology</w:t>
            </w:r>
            <w:r w:rsidRPr="007475AC">
              <w:rPr>
                <w:rFonts w:asciiTheme="minorHAnsi" w:hAnsiTheme="minorHAnsi" w:cstheme="minorHAnsi"/>
                <w:sz w:val="22"/>
                <w:szCs w:val="22"/>
                <w:lang w:eastAsia="en-US"/>
              </w:rPr>
              <w:t xml:space="preserve"> Journal of International Society of Political Psychology jurnal online disponibil la </w:t>
            </w:r>
            <w:hyperlink r:id="rId10" w:history="1">
              <w:r w:rsidRPr="007475AC">
                <w:rPr>
                  <w:rFonts w:asciiTheme="minorHAnsi" w:hAnsiTheme="minorHAnsi" w:cstheme="minorHAnsi"/>
                  <w:color w:val="0000FF" w:themeColor="hyperlink"/>
                  <w:sz w:val="22"/>
                  <w:szCs w:val="22"/>
                  <w:u w:val="single"/>
                  <w:lang w:eastAsia="en-US"/>
                </w:rPr>
                <w:t>http://onlinelibrary.wiley.com/journal/10.1111/%28ISSN%291467-9221</w:t>
              </w:r>
            </w:hyperlink>
          </w:p>
        </w:tc>
      </w:tr>
    </w:tbl>
    <w:p w14:paraId="665F53AD" w14:textId="721A0EF4" w:rsidR="00A73D2C" w:rsidRDefault="00A73D2C" w:rsidP="00AB51F7">
      <w:pPr>
        <w:spacing w:line="276" w:lineRule="auto"/>
        <w:ind w:left="714"/>
        <w:jc w:val="both"/>
        <w:rPr>
          <w:rFonts w:ascii="Calibri" w:hAnsi="Calibri" w:cs="Calibri"/>
          <w:bCs/>
          <w:sz w:val="20"/>
          <w:szCs w:val="20"/>
        </w:rPr>
      </w:pPr>
    </w:p>
    <w:p w14:paraId="072152BC" w14:textId="048B3688" w:rsidR="00802D13" w:rsidRDefault="00802D13" w:rsidP="00802D13">
      <w:pPr>
        <w:pStyle w:val="Listparagraf"/>
        <w:spacing w:line="276" w:lineRule="auto"/>
        <w:ind w:left="714"/>
        <w:jc w:val="both"/>
        <w:rPr>
          <w:rFonts w:ascii="Calibri" w:hAnsi="Calibri" w:cs="Calibri"/>
          <w:b/>
          <w:sz w:val="20"/>
          <w:szCs w:val="20"/>
        </w:rPr>
      </w:pPr>
    </w:p>
    <w:tbl>
      <w:tblPr>
        <w:tblW w:w="995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92"/>
        <w:gridCol w:w="2551"/>
        <w:gridCol w:w="709"/>
      </w:tblGrid>
      <w:tr w:rsidR="00A73D2C" w:rsidRPr="00087824" w14:paraId="692F2E4B" w14:textId="77777777" w:rsidTr="00282D44">
        <w:tc>
          <w:tcPr>
            <w:tcW w:w="6692" w:type="dxa"/>
          </w:tcPr>
          <w:p w14:paraId="0313E5BB" w14:textId="77777777" w:rsidR="00A73D2C" w:rsidRPr="00087824" w:rsidRDefault="00A73D2C" w:rsidP="00282D44">
            <w:pPr>
              <w:rPr>
                <w:rFonts w:asciiTheme="minorHAnsi" w:hAnsiTheme="minorHAnsi" w:cstheme="minorHAnsi"/>
                <w:b/>
                <w:sz w:val="22"/>
                <w:szCs w:val="22"/>
                <w:lang w:eastAsia="en-US"/>
              </w:rPr>
            </w:pPr>
            <w:r w:rsidRPr="00087824">
              <w:rPr>
                <w:rFonts w:asciiTheme="minorHAnsi" w:hAnsiTheme="minorHAnsi" w:cstheme="minorHAnsi"/>
                <w:b/>
                <w:sz w:val="22"/>
                <w:szCs w:val="22"/>
                <w:lang w:eastAsia="en-US"/>
              </w:rPr>
              <w:t>Seminar / laborator</w:t>
            </w:r>
          </w:p>
        </w:tc>
        <w:tc>
          <w:tcPr>
            <w:tcW w:w="2551" w:type="dxa"/>
          </w:tcPr>
          <w:p w14:paraId="2D60F773" w14:textId="77777777" w:rsidR="00A73D2C" w:rsidRPr="00087824" w:rsidRDefault="00A73D2C" w:rsidP="00282D44">
            <w:pPr>
              <w:jc w:val="center"/>
              <w:rPr>
                <w:rFonts w:asciiTheme="minorHAnsi" w:hAnsiTheme="minorHAnsi" w:cstheme="minorHAnsi"/>
                <w:b/>
                <w:sz w:val="22"/>
                <w:szCs w:val="22"/>
                <w:lang w:eastAsia="en-US"/>
              </w:rPr>
            </w:pPr>
            <w:r w:rsidRPr="00087824">
              <w:rPr>
                <w:rFonts w:asciiTheme="minorHAnsi" w:hAnsiTheme="minorHAnsi" w:cstheme="minorHAnsi"/>
                <w:b/>
                <w:sz w:val="22"/>
                <w:szCs w:val="22"/>
                <w:lang w:eastAsia="en-US"/>
              </w:rPr>
              <w:t>Metode de predare</w:t>
            </w:r>
          </w:p>
        </w:tc>
        <w:tc>
          <w:tcPr>
            <w:tcW w:w="709" w:type="dxa"/>
          </w:tcPr>
          <w:p w14:paraId="7C01B950" w14:textId="77777777" w:rsidR="00A73D2C" w:rsidRPr="00087824" w:rsidRDefault="00A73D2C" w:rsidP="00282D44">
            <w:pPr>
              <w:jc w:val="center"/>
              <w:rPr>
                <w:rFonts w:asciiTheme="minorHAnsi" w:hAnsiTheme="minorHAnsi" w:cstheme="minorHAnsi"/>
                <w:b/>
                <w:sz w:val="22"/>
                <w:szCs w:val="22"/>
                <w:lang w:eastAsia="en-US"/>
              </w:rPr>
            </w:pPr>
            <w:r w:rsidRPr="00087824">
              <w:rPr>
                <w:rFonts w:asciiTheme="minorHAnsi" w:hAnsiTheme="minorHAnsi" w:cstheme="minorHAnsi"/>
                <w:b/>
                <w:sz w:val="22"/>
                <w:szCs w:val="22"/>
                <w:lang w:eastAsia="en-US"/>
              </w:rPr>
              <w:t>Obs.</w:t>
            </w:r>
          </w:p>
        </w:tc>
      </w:tr>
      <w:tr w:rsidR="00A73D2C" w:rsidRPr="00087824" w14:paraId="6EE1BE0F" w14:textId="77777777" w:rsidTr="00282D44">
        <w:tc>
          <w:tcPr>
            <w:tcW w:w="6692" w:type="dxa"/>
          </w:tcPr>
          <w:p w14:paraId="520FD361" w14:textId="77777777" w:rsidR="00A73D2C" w:rsidRPr="00C4306C" w:rsidRDefault="00A73D2C" w:rsidP="00282D44">
            <w:pPr>
              <w:ind w:left="67"/>
              <w:rPr>
                <w:rFonts w:asciiTheme="minorHAnsi" w:hAnsiTheme="minorHAnsi" w:cstheme="minorHAnsi"/>
                <w:sz w:val="22"/>
                <w:szCs w:val="22"/>
                <w:lang w:eastAsia="en-US"/>
              </w:rPr>
            </w:pPr>
            <w:r w:rsidRPr="00C4306C">
              <w:rPr>
                <w:rFonts w:asciiTheme="minorHAnsi" w:hAnsiTheme="minorHAnsi" w:cstheme="minorHAnsi"/>
                <w:sz w:val="22"/>
                <w:szCs w:val="22"/>
              </w:rPr>
              <w:t xml:space="preserve">1. Exercițiu de analiză politică – documentarul </w:t>
            </w:r>
            <w:r w:rsidRPr="00C4306C">
              <w:rPr>
                <w:rFonts w:asciiTheme="minorHAnsi" w:hAnsiTheme="minorHAnsi" w:cstheme="minorHAnsi"/>
                <w:i/>
                <w:sz w:val="22"/>
                <w:szCs w:val="22"/>
              </w:rPr>
              <w:t>Romanian are coming</w:t>
            </w:r>
            <w:r w:rsidRPr="00C4306C">
              <w:rPr>
                <w:rFonts w:asciiTheme="minorHAnsi" w:hAnsiTheme="minorHAnsi" w:cstheme="minorHAnsi"/>
                <w:sz w:val="22"/>
                <w:szCs w:val="22"/>
              </w:rPr>
              <w:t xml:space="preserve"> (https://www.youtube.com/watch?v=Yb1AkaKJL08)</w:t>
            </w:r>
          </w:p>
        </w:tc>
        <w:tc>
          <w:tcPr>
            <w:tcW w:w="2551" w:type="dxa"/>
          </w:tcPr>
          <w:p w14:paraId="442D0BCD" w14:textId="77777777" w:rsidR="00A73D2C" w:rsidRPr="00087824" w:rsidRDefault="00A73D2C" w:rsidP="00282D44">
            <w:pPr>
              <w:rPr>
                <w:rFonts w:asciiTheme="minorHAnsi" w:hAnsiTheme="minorHAnsi" w:cstheme="minorHAnsi"/>
                <w:bCs/>
                <w:spacing w:val="-4"/>
                <w:sz w:val="20"/>
                <w:szCs w:val="20"/>
              </w:rPr>
            </w:pPr>
            <w:r w:rsidRPr="00087824">
              <w:rPr>
                <w:rFonts w:asciiTheme="minorHAnsi" w:hAnsiTheme="minorHAnsi" w:cstheme="minorHAnsi"/>
                <w:bCs/>
                <w:spacing w:val="-4"/>
                <w:sz w:val="20"/>
                <w:szCs w:val="20"/>
              </w:rPr>
              <w:t>- dezbatere, exerciții practice</w:t>
            </w:r>
          </w:p>
        </w:tc>
        <w:tc>
          <w:tcPr>
            <w:tcW w:w="709" w:type="dxa"/>
          </w:tcPr>
          <w:p w14:paraId="0F2A8FF7" w14:textId="77777777" w:rsidR="00A73D2C" w:rsidRPr="00087824" w:rsidRDefault="00A73D2C" w:rsidP="00282D44">
            <w:pPr>
              <w:rPr>
                <w:rFonts w:asciiTheme="minorHAnsi" w:hAnsiTheme="minorHAnsi" w:cstheme="minorHAnsi"/>
                <w:b/>
                <w:bCs/>
                <w:sz w:val="22"/>
                <w:szCs w:val="22"/>
              </w:rPr>
            </w:pPr>
            <w:r w:rsidRPr="00087824">
              <w:rPr>
                <w:rFonts w:asciiTheme="minorHAnsi" w:hAnsiTheme="minorHAnsi" w:cstheme="minorHAnsi"/>
                <w:b/>
                <w:bCs/>
                <w:sz w:val="22"/>
                <w:szCs w:val="22"/>
              </w:rPr>
              <w:t>2</w:t>
            </w:r>
          </w:p>
        </w:tc>
      </w:tr>
      <w:tr w:rsidR="00A73D2C" w:rsidRPr="00087824" w14:paraId="15F0F1A5" w14:textId="77777777" w:rsidTr="00282D44">
        <w:tc>
          <w:tcPr>
            <w:tcW w:w="6692" w:type="dxa"/>
          </w:tcPr>
          <w:p w14:paraId="654542A7" w14:textId="77777777" w:rsidR="00A73D2C" w:rsidRPr="00C4306C" w:rsidRDefault="00A73D2C" w:rsidP="00282D44">
            <w:pPr>
              <w:ind w:left="67"/>
              <w:rPr>
                <w:rFonts w:asciiTheme="minorHAnsi" w:hAnsiTheme="minorHAnsi" w:cstheme="minorHAnsi"/>
                <w:sz w:val="22"/>
                <w:szCs w:val="22"/>
                <w:lang w:eastAsia="en-US"/>
              </w:rPr>
            </w:pPr>
            <w:r w:rsidRPr="00C4306C">
              <w:rPr>
                <w:rFonts w:asciiTheme="minorHAnsi" w:hAnsiTheme="minorHAnsi" w:cstheme="minorHAnsi"/>
                <w:sz w:val="22"/>
                <w:szCs w:val="22"/>
              </w:rPr>
              <w:t xml:space="preserve">2. </w:t>
            </w:r>
            <w:r w:rsidRPr="00C4306C">
              <w:rPr>
                <w:rFonts w:asciiTheme="minorHAnsi" w:hAnsiTheme="minorHAnsi" w:cstheme="minorHAnsi"/>
                <w:sz w:val="22"/>
                <w:szCs w:val="22"/>
                <w:lang w:val="it-IT"/>
              </w:rPr>
              <w:t>Absenteismul politic – cauze, paternuri, consecințe. Motivația participării la vot. Riscul iliberalismului. (https://www.roaep.ro/prezentare/istoric_electoral/)</w:t>
            </w:r>
          </w:p>
        </w:tc>
        <w:tc>
          <w:tcPr>
            <w:tcW w:w="2551" w:type="dxa"/>
          </w:tcPr>
          <w:p w14:paraId="2D1AEE97" w14:textId="77777777" w:rsidR="00A73D2C" w:rsidRPr="00087824" w:rsidRDefault="00A73D2C" w:rsidP="00282D44">
            <w:pPr>
              <w:rPr>
                <w:rFonts w:asciiTheme="minorHAnsi" w:hAnsiTheme="minorHAnsi" w:cstheme="minorHAnsi"/>
                <w:bCs/>
                <w:spacing w:val="-4"/>
                <w:sz w:val="20"/>
                <w:szCs w:val="20"/>
              </w:rPr>
            </w:pPr>
            <w:r w:rsidRPr="00087824">
              <w:rPr>
                <w:rFonts w:asciiTheme="minorHAnsi" w:hAnsiTheme="minorHAnsi" w:cstheme="minorHAnsi"/>
                <w:bCs/>
                <w:spacing w:val="-4"/>
                <w:sz w:val="20"/>
                <w:szCs w:val="20"/>
              </w:rPr>
              <w:t>- dezbatere, exerciții practice</w:t>
            </w:r>
          </w:p>
        </w:tc>
        <w:tc>
          <w:tcPr>
            <w:tcW w:w="709" w:type="dxa"/>
          </w:tcPr>
          <w:p w14:paraId="7D3FDC3C" w14:textId="77777777" w:rsidR="00A73D2C" w:rsidRPr="00087824" w:rsidRDefault="00A73D2C" w:rsidP="00282D44">
            <w:pPr>
              <w:rPr>
                <w:rFonts w:asciiTheme="minorHAnsi" w:hAnsiTheme="minorHAnsi" w:cstheme="minorHAnsi"/>
                <w:b/>
                <w:bCs/>
                <w:sz w:val="22"/>
                <w:szCs w:val="22"/>
              </w:rPr>
            </w:pPr>
            <w:r w:rsidRPr="00087824">
              <w:rPr>
                <w:rFonts w:asciiTheme="minorHAnsi" w:hAnsiTheme="minorHAnsi" w:cstheme="minorHAnsi"/>
                <w:b/>
                <w:bCs/>
                <w:sz w:val="22"/>
                <w:szCs w:val="22"/>
              </w:rPr>
              <w:t>2</w:t>
            </w:r>
          </w:p>
        </w:tc>
      </w:tr>
      <w:tr w:rsidR="00A73D2C" w:rsidRPr="00087824" w14:paraId="5F8B789D" w14:textId="77777777" w:rsidTr="00282D44">
        <w:tc>
          <w:tcPr>
            <w:tcW w:w="6692" w:type="dxa"/>
          </w:tcPr>
          <w:p w14:paraId="5773068E" w14:textId="77777777" w:rsidR="00A73D2C" w:rsidRPr="00C4306C" w:rsidRDefault="00A73D2C" w:rsidP="00282D44">
            <w:pPr>
              <w:ind w:left="67"/>
              <w:rPr>
                <w:rFonts w:asciiTheme="minorHAnsi" w:hAnsiTheme="minorHAnsi" w:cstheme="minorHAnsi"/>
                <w:b/>
                <w:sz w:val="22"/>
                <w:szCs w:val="22"/>
                <w:lang w:eastAsia="en-US"/>
              </w:rPr>
            </w:pPr>
            <w:r w:rsidRPr="00C4306C">
              <w:rPr>
                <w:rFonts w:asciiTheme="minorHAnsi" w:hAnsiTheme="minorHAnsi" w:cstheme="minorHAnsi"/>
                <w:sz w:val="22"/>
                <w:szCs w:val="22"/>
                <w:lang w:val="it-IT"/>
              </w:rPr>
              <w:t xml:space="preserve">3. </w:t>
            </w:r>
            <w:r w:rsidRPr="00C4306C">
              <w:rPr>
                <w:rFonts w:asciiTheme="minorHAnsi" w:hAnsiTheme="minorHAnsi" w:cstheme="minorHAnsi"/>
                <w:sz w:val="22"/>
                <w:szCs w:val="22"/>
              </w:rPr>
              <w:t>Vizionare Crulic – studiu de caz (imdb.com/title/tt1996223/)</w:t>
            </w:r>
          </w:p>
        </w:tc>
        <w:tc>
          <w:tcPr>
            <w:tcW w:w="2551" w:type="dxa"/>
          </w:tcPr>
          <w:p w14:paraId="72CF5797" w14:textId="77777777" w:rsidR="00A73D2C" w:rsidRPr="00087824" w:rsidRDefault="00A73D2C" w:rsidP="00282D44">
            <w:pPr>
              <w:rPr>
                <w:rFonts w:asciiTheme="minorHAnsi" w:hAnsiTheme="minorHAnsi" w:cstheme="minorHAnsi"/>
                <w:bCs/>
                <w:sz w:val="20"/>
                <w:szCs w:val="20"/>
              </w:rPr>
            </w:pPr>
            <w:r w:rsidRPr="00087824">
              <w:rPr>
                <w:rFonts w:asciiTheme="minorHAnsi" w:hAnsiTheme="minorHAnsi" w:cstheme="minorHAnsi"/>
                <w:bCs/>
                <w:spacing w:val="-4"/>
                <w:sz w:val="20"/>
                <w:szCs w:val="20"/>
              </w:rPr>
              <w:t>- dezbatere, exerciții practice</w:t>
            </w:r>
          </w:p>
        </w:tc>
        <w:tc>
          <w:tcPr>
            <w:tcW w:w="709" w:type="dxa"/>
          </w:tcPr>
          <w:p w14:paraId="17602C2D" w14:textId="77777777" w:rsidR="00A73D2C" w:rsidRPr="00087824" w:rsidRDefault="00A73D2C" w:rsidP="00282D44">
            <w:pPr>
              <w:rPr>
                <w:rFonts w:asciiTheme="minorHAnsi" w:hAnsiTheme="minorHAnsi" w:cstheme="minorHAnsi"/>
                <w:b/>
                <w:bCs/>
                <w:sz w:val="22"/>
                <w:szCs w:val="22"/>
              </w:rPr>
            </w:pPr>
            <w:r w:rsidRPr="00087824">
              <w:rPr>
                <w:rFonts w:asciiTheme="minorHAnsi" w:hAnsiTheme="minorHAnsi" w:cstheme="minorHAnsi"/>
                <w:b/>
                <w:bCs/>
                <w:sz w:val="22"/>
                <w:szCs w:val="22"/>
              </w:rPr>
              <w:t>2</w:t>
            </w:r>
          </w:p>
        </w:tc>
      </w:tr>
      <w:tr w:rsidR="00A73D2C" w:rsidRPr="00087824" w14:paraId="60B20218" w14:textId="77777777" w:rsidTr="00282D44">
        <w:tc>
          <w:tcPr>
            <w:tcW w:w="6692" w:type="dxa"/>
          </w:tcPr>
          <w:p w14:paraId="049EF6B5" w14:textId="77777777" w:rsidR="00A73D2C" w:rsidRPr="00C4306C" w:rsidRDefault="00A73D2C" w:rsidP="00282D44">
            <w:pPr>
              <w:ind w:left="67"/>
              <w:rPr>
                <w:rFonts w:asciiTheme="minorHAnsi" w:hAnsiTheme="minorHAnsi" w:cstheme="minorHAnsi"/>
                <w:sz w:val="22"/>
                <w:szCs w:val="22"/>
                <w:lang w:eastAsia="en-US"/>
              </w:rPr>
            </w:pPr>
            <w:r w:rsidRPr="00C4306C">
              <w:rPr>
                <w:rFonts w:asciiTheme="minorHAnsi" w:hAnsiTheme="minorHAnsi" w:cstheme="minorHAnsi"/>
                <w:sz w:val="22"/>
                <w:szCs w:val="22"/>
              </w:rPr>
              <w:t xml:space="preserve">4. </w:t>
            </w:r>
            <w:r w:rsidRPr="00C4306C">
              <w:rPr>
                <w:rFonts w:asciiTheme="minorHAnsi" w:hAnsiTheme="minorHAnsi" w:cstheme="minorHAnsi"/>
                <w:sz w:val="22"/>
                <w:szCs w:val="22"/>
                <w:lang w:val="it-IT"/>
              </w:rPr>
              <w:t>Studiu de caz – alegerile din România 2024 (www.roaep.ro/)</w:t>
            </w:r>
          </w:p>
        </w:tc>
        <w:tc>
          <w:tcPr>
            <w:tcW w:w="2551" w:type="dxa"/>
          </w:tcPr>
          <w:p w14:paraId="616B1ECC" w14:textId="77777777" w:rsidR="00A73D2C" w:rsidRPr="00087824" w:rsidRDefault="00A73D2C" w:rsidP="00282D44">
            <w:pPr>
              <w:rPr>
                <w:rFonts w:asciiTheme="minorHAnsi" w:hAnsiTheme="minorHAnsi" w:cstheme="minorHAnsi"/>
                <w:sz w:val="20"/>
                <w:szCs w:val="20"/>
                <w:lang w:eastAsia="en-US"/>
              </w:rPr>
            </w:pPr>
            <w:r w:rsidRPr="00087824">
              <w:rPr>
                <w:rFonts w:asciiTheme="minorHAnsi" w:hAnsiTheme="minorHAnsi" w:cstheme="minorHAnsi"/>
                <w:spacing w:val="-4"/>
                <w:sz w:val="20"/>
                <w:szCs w:val="20"/>
                <w:lang w:eastAsia="en-US"/>
              </w:rPr>
              <w:t>- dezbatere, exerciții practice</w:t>
            </w:r>
          </w:p>
        </w:tc>
        <w:tc>
          <w:tcPr>
            <w:tcW w:w="709" w:type="dxa"/>
          </w:tcPr>
          <w:p w14:paraId="658955EB" w14:textId="77777777" w:rsidR="00A73D2C" w:rsidRPr="00087824" w:rsidRDefault="00A73D2C" w:rsidP="00282D44">
            <w:pPr>
              <w:rPr>
                <w:rFonts w:asciiTheme="minorHAnsi" w:hAnsiTheme="minorHAnsi" w:cstheme="minorHAnsi"/>
                <w:b/>
                <w:sz w:val="22"/>
                <w:szCs w:val="22"/>
                <w:lang w:eastAsia="en-US"/>
              </w:rPr>
            </w:pPr>
            <w:r w:rsidRPr="00087824">
              <w:rPr>
                <w:rFonts w:asciiTheme="minorHAnsi" w:hAnsiTheme="minorHAnsi" w:cstheme="minorHAnsi"/>
                <w:b/>
                <w:sz w:val="22"/>
                <w:szCs w:val="22"/>
                <w:lang w:eastAsia="en-US"/>
              </w:rPr>
              <w:t>2</w:t>
            </w:r>
          </w:p>
        </w:tc>
      </w:tr>
      <w:tr w:rsidR="00A73D2C" w:rsidRPr="00087824" w14:paraId="19012103" w14:textId="77777777" w:rsidTr="00282D44">
        <w:tc>
          <w:tcPr>
            <w:tcW w:w="6692" w:type="dxa"/>
          </w:tcPr>
          <w:p w14:paraId="280737E0" w14:textId="77777777" w:rsidR="00A73D2C" w:rsidRPr="00C4306C" w:rsidRDefault="00A73D2C" w:rsidP="00282D44">
            <w:pPr>
              <w:ind w:left="67"/>
              <w:rPr>
                <w:rFonts w:asciiTheme="minorHAnsi" w:hAnsiTheme="minorHAnsi" w:cstheme="minorHAnsi"/>
                <w:sz w:val="22"/>
                <w:szCs w:val="22"/>
                <w:lang w:eastAsia="en-US"/>
              </w:rPr>
            </w:pPr>
            <w:r w:rsidRPr="00C4306C">
              <w:rPr>
                <w:rFonts w:asciiTheme="minorHAnsi" w:hAnsiTheme="minorHAnsi" w:cstheme="minorHAnsi"/>
                <w:sz w:val="22"/>
                <w:szCs w:val="22"/>
                <w:lang w:val="it-IT"/>
              </w:rPr>
              <w:t xml:space="preserve">5. </w:t>
            </w:r>
            <w:r w:rsidRPr="00C4306C">
              <w:rPr>
                <w:rFonts w:asciiTheme="minorHAnsi" w:hAnsiTheme="minorHAnsi" w:cstheme="minorHAnsi"/>
                <w:sz w:val="22"/>
                <w:szCs w:val="22"/>
                <w:lang w:val="es-ES"/>
              </w:rPr>
              <w:t xml:space="preserve"> Studiu de caz – documentarul Recorder „30 de ani de democrație” (https://www.youtube.com/watch?v=uUbN6DXJwFg)</w:t>
            </w:r>
          </w:p>
        </w:tc>
        <w:tc>
          <w:tcPr>
            <w:tcW w:w="2551" w:type="dxa"/>
          </w:tcPr>
          <w:p w14:paraId="37F74818" w14:textId="77777777" w:rsidR="00A73D2C" w:rsidRPr="00087824" w:rsidRDefault="00A73D2C" w:rsidP="00282D44">
            <w:pPr>
              <w:rPr>
                <w:rFonts w:asciiTheme="minorHAnsi" w:hAnsiTheme="minorHAnsi" w:cstheme="minorHAnsi"/>
                <w:bCs/>
                <w:sz w:val="20"/>
                <w:szCs w:val="20"/>
              </w:rPr>
            </w:pPr>
            <w:r w:rsidRPr="00087824">
              <w:rPr>
                <w:rFonts w:asciiTheme="minorHAnsi" w:hAnsiTheme="minorHAnsi" w:cstheme="minorHAnsi"/>
                <w:bCs/>
                <w:spacing w:val="-4"/>
                <w:sz w:val="20"/>
                <w:szCs w:val="20"/>
              </w:rPr>
              <w:t>- dezbatere, exerciții practice</w:t>
            </w:r>
          </w:p>
        </w:tc>
        <w:tc>
          <w:tcPr>
            <w:tcW w:w="709" w:type="dxa"/>
          </w:tcPr>
          <w:p w14:paraId="249591A5" w14:textId="77777777" w:rsidR="00A73D2C" w:rsidRPr="00087824" w:rsidRDefault="00A73D2C" w:rsidP="00282D44">
            <w:pPr>
              <w:rPr>
                <w:rFonts w:asciiTheme="minorHAnsi" w:hAnsiTheme="minorHAnsi" w:cstheme="minorHAnsi"/>
                <w:b/>
                <w:bCs/>
                <w:sz w:val="22"/>
                <w:szCs w:val="22"/>
              </w:rPr>
            </w:pPr>
            <w:r w:rsidRPr="00087824">
              <w:rPr>
                <w:rFonts w:asciiTheme="minorHAnsi" w:hAnsiTheme="minorHAnsi" w:cstheme="minorHAnsi"/>
                <w:b/>
                <w:bCs/>
                <w:sz w:val="22"/>
                <w:szCs w:val="22"/>
              </w:rPr>
              <w:t>2</w:t>
            </w:r>
          </w:p>
        </w:tc>
      </w:tr>
      <w:tr w:rsidR="00A73D2C" w:rsidRPr="00087824" w14:paraId="4E05F586" w14:textId="77777777" w:rsidTr="00282D44">
        <w:tc>
          <w:tcPr>
            <w:tcW w:w="6692" w:type="dxa"/>
          </w:tcPr>
          <w:p w14:paraId="5B5C4129" w14:textId="77777777" w:rsidR="00A73D2C" w:rsidRPr="00C4306C" w:rsidRDefault="00A73D2C" w:rsidP="00282D44">
            <w:pPr>
              <w:ind w:left="67"/>
              <w:rPr>
                <w:rFonts w:asciiTheme="minorHAnsi" w:hAnsiTheme="minorHAnsi" w:cstheme="minorHAnsi"/>
                <w:sz w:val="22"/>
                <w:szCs w:val="22"/>
                <w:lang w:eastAsia="en-US"/>
              </w:rPr>
            </w:pPr>
            <w:r w:rsidRPr="00C4306C">
              <w:rPr>
                <w:rFonts w:asciiTheme="minorHAnsi" w:hAnsiTheme="minorHAnsi" w:cstheme="minorHAnsi"/>
                <w:sz w:val="22"/>
                <w:szCs w:val="22"/>
                <w:lang w:val="es-ES"/>
              </w:rPr>
              <w:t xml:space="preserve">6. </w:t>
            </w:r>
            <w:r w:rsidRPr="00C4306C">
              <w:rPr>
                <w:rFonts w:asciiTheme="minorHAnsi" w:hAnsiTheme="minorHAnsi" w:cstheme="minorHAnsi"/>
                <w:sz w:val="22"/>
                <w:szCs w:val="22"/>
              </w:rPr>
              <w:t>Utopii și distopii moderne – „1984” G.Orwell</w:t>
            </w:r>
          </w:p>
        </w:tc>
        <w:tc>
          <w:tcPr>
            <w:tcW w:w="2551" w:type="dxa"/>
          </w:tcPr>
          <w:p w14:paraId="7D3CB043" w14:textId="77777777" w:rsidR="00A73D2C" w:rsidRPr="00087824" w:rsidRDefault="00A73D2C" w:rsidP="00282D44">
            <w:pPr>
              <w:rPr>
                <w:rFonts w:asciiTheme="minorHAnsi" w:hAnsiTheme="minorHAnsi" w:cstheme="minorHAnsi"/>
                <w:bCs/>
                <w:spacing w:val="-4"/>
                <w:sz w:val="20"/>
                <w:szCs w:val="20"/>
              </w:rPr>
            </w:pPr>
            <w:r w:rsidRPr="00087824">
              <w:rPr>
                <w:rFonts w:asciiTheme="minorHAnsi" w:hAnsiTheme="minorHAnsi" w:cstheme="minorHAnsi"/>
                <w:bCs/>
                <w:spacing w:val="-4"/>
                <w:sz w:val="20"/>
                <w:szCs w:val="20"/>
              </w:rPr>
              <w:t>-dezbatere, exerciții practice</w:t>
            </w:r>
          </w:p>
        </w:tc>
        <w:tc>
          <w:tcPr>
            <w:tcW w:w="709" w:type="dxa"/>
          </w:tcPr>
          <w:p w14:paraId="1C42E989" w14:textId="77777777" w:rsidR="00A73D2C" w:rsidRPr="00087824" w:rsidRDefault="00A73D2C" w:rsidP="00282D44">
            <w:pPr>
              <w:rPr>
                <w:rFonts w:asciiTheme="minorHAnsi" w:hAnsiTheme="minorHAnsi" w:cstheme="minorHAnsi"/>
                <w:b/>
                <w:bCs/>
                <w:sz w:val="22"/>
                <w:szCs w:val="22"/>
              </w:rPr>
            </w:pPr>
            <w:r w:rsidRPr="00087824">
              <w:rPr>
                <w:rFonts w:asciiTheme="minorHAnsi" w:hAnsiTheme="minorHAnsi" w:cstheme="minorHAnsi"/>
                <w:b/>
                <w:bCs/>
                <w:sz w:val="22"/>
                <w:szCs w:val="22"/>
              </w:rPr>
              <w:t>2</w:t>
            </w:r>
          </w:p>
        </w:tc>
      </w:tr>
      <w:tr w:rsidR="00A73D2C" w:rsidRPr="00087824" w14:paraId="1A28A7EE" w14:textId="77777777" w:rsidTr="00282D44">
        <w:tc>
          <w:tcPr>
            <w:tcW w:w="6692" w:type="dxa"/>
          </w:tcPr>
          <w:p w14:paraId="55A8FDD4" w14:textId="25B948D2" w:rsidR="00A73D2C" w:rsidRPr="00C4306C" w:rsidRDefault="00A73D2C" w:rsidP="00282D44">
            <w:pPr>
              <w:ind w:left="67"/>
              <w:rPr>
                <w:rFonts w:asciiTheme="minorHAnsi" w:hAnsiTheme="minorHAnsi" w:cstheme="minorHAnsi"/>
                <w:sz w:val="22"/>
                <w:szCs w:val="22"/>
                <w:lang w:eastAsia="en-US"/>
              </w:rPr>
            </w:pPr>
            <w:r w:rsidRPr="00C4306C">
              <w:rPr>
                <w:rFonts w:asciiTheme="minorHAnsi" w:hAnsiTheme="minorHAnsi" w:cstheme="minorHAnsi"/>
                <w:sz w:val="22"/>
                <w:szCs w:val="22"/>
              </w:rPr>
              <w:t>7. Viața politică în era digitală. Implicarea politică a IA</w:t>
            </w:r>
            <w:r w:rsidR="00595A5F">
              <w:rPr>
                <w:rFonts w:asciiTheme="minorHAnsi" w:hAnsiTheme="minorHAnsi" w:cstheme="minorHAnsi"/>
                <w:sz w:val="22"/>
                <w:szCs w:val="22"/>
              </w:rPr>
              <w:t>. Alegerile din România 2024-2025</w:t>
            </w:r>
            <w:r w:rsidRPr="00C4306C">
              <w:rPr>
                <w:rFonts w:asciiTheme="minorHAnsi" w:hAnsiTheme="minorHAnsi" w:cstheme="minorHAnsi"/>
                <w:sz w:val="22"/>
                <w:szCs w:val="22"/>
              </w:rPr>
              <w:t xml:space="preserve"> (https://democracy-technologies.org/).</w:t>
            </w:r>
          </w:p>
        </w:tc>
        <w:tc>
          <w:tcPr>
            <w:tcW w:w="2551" w:type="dxa"/>
          </w:tcPr>
          <w:p w14:paraId="4F1E9A49" w14:textId="77777777" w:rsidR="00A73D2C" w:rsidRPr="00087824" w:rsidRDefault="00A73D2C" w:rsidP="00282D44">
            <w:pPr>
              <w:rPr>
                <w:rFonts w:asciiTheme="minorHAnsi" w:hAnsiTheme="minorHAnsi" w:cstheme="minorHAnsi"/>
                <w:bCs/>
                <w:sz w:val="20"/>
                <w:szCs w:val="20"/>
              </w:rPr>
            </w:pPr>
            <w:r w:rsidRPr="00087824">
              <w:rPr>
                <w:rFonts w:asciiTheme="minorHAnsi" w:hAnsiTheme="minorHAnsi" w:cstheme="minorHAnsi"/>
                <w:bCs/>
                <w:spacing w:val="-4"/>
                <w:sz w:val="20"/>
                <w:szCs w:val="20"/>
              </w:rPr>
              <w:t>- dezbatere, exerciții practice</w:t>
            </w:r>
          </w:p>
        </w:tc>
        <w:tc>
          <w:tcPr>
            <w:tcW w:w="709" w:type="dxa"/>
          </w:tcPr>
          <w:p w14:paraId="6411CE6A" w14:textId="77777777" w:rsidR="00A73D2C" w:rsidRPr="00087824" w:rsidRDefault="00A73D2C" w:rsidP="00282D44">
            <w:pPr>
              <w:rPr>
                <w:rFonts w:asciiTheme="minorHAnsi" w:hAnsiTheme="minorHAnsi" w:cstheme="minorHAnsi"/>
                <w:b/>
                <w:bCs/>
                <w:sz w:val="22"/>
                <w:szCs w:val="22"/>
              </w:rPr>
            </w:pPr>
            <w:r w:rsidRPr="00087824">
              <w:rPr>
                <w:rFonts w:asciiTheme="minorHAnsi" w:hAnsiTheme="minorHAnsi" w:cstheme="minorHAnsi"/>
                <w:b/>
                <w:bCs/>
                <w:sz w:val="22"/>
                <w:szCs w:val="22"/>
              </w:rPr>
              <w:t>2</w:t>
            </w:r>
          </w:p>
        </w:tc>
      </w:tr>
      <w:tr w:rsidR="00595A5F" w:rsidRPr="00087824" w14:paraId="2425439F" w14:textId="77777777" w:rsidTr="00331E84">
        <w:tc>
          <w:tcPr>
            <w:tcW w:w="9952" w:type="dxa"/>
            <w:gridSpan w:val="3"/>
          </w:tcPr>
          <w:p w14:paraId="3B728259" w14:textId="77777777" w:rsidR="00595A5F" w:rsidRPr="00595A5F" w:rsidRDefault="00595A5F" w:rsidP="00595A5F">
            <w:pPr>
              <w:jc w:val="both"/>
              <w:rPr>
                <w:rFonts w:ascii="Calibri" w:hAnsi="Calibri"/>
                <w:b/>
                <w:sz w:val="22"/>
                <w:szCs w:val="22"/>
                <w:lang w:eastAsia="en-US"/>
              </w:rPr>
            </w:pPr>
            <w:r w:rsidRPr="00595A5F">
              <w:rPr>
                <w:rFonts w:ascii="Calibri" w:hAnsi="Calibri"/>
                <w:b/>
                <w:sz w:val="22"/>
                <w:szCs w:val="22"/>
                <w:lang w:eastAsia="en-US"/>
              </w:rPr>
              <w:t>Bibliografie recomandată pentur seminar:</w:t>
            </w:r>
          </w:p>
          <w:p w14:paraId="32FF745D" w14:textId="77777777" w:rsidR="00595A5F" w:rsidRPr="00595A5F" w:rsidRDefault="00595A5F" w:rsidP="00595A5F">
            <w:pPr>
              <w:jc w:val="both"/>
              <w:rPr>
                <w:rFonts w:asciiTheme="minorHAnsi" w:hAnsiTheme="minorHAnsi" w:cstheme="minorHAnsi"/>
                <w:b/>
                <w:sz w:val="22"/>
                <w:szCs w:val="22"/>
                <w:lang w:eastAsia="en-US"/>
              </w:rPr>
            </w:pPr>
            <w:r w:rsidRPr="00595A5F">
              <w:rPr>
                <w:rFonts w:asciiTheme="minorHAnsi" w:hAnsiTheme="minorHAnsi" w:cstheme="minorHAnsi"/>
                <w:sz w:val="22"/>
                <w:szCs w:val="22"/>
                <w:lang w:eastAsia="en-US"/>
              </w:rPr>
              <w:t xml:space="preserve">Aristotel (2001) </w:t>
            </w:r>
            <w:r w:rsidRPr="00595A5F">
              <w:rPr>
                <w:rFonts w:asciiTheme="minorHAnsi" w:hAnsiTheme="minorHAnsi" w:cstheme="minorHAnsi"/>
                <w:i/>
                <w:iCs/>
                <w:sz w:val="22"/>
                <w:szCs w:val="22"/>
                <w:lang w:eastAsia="en-US"/>
              </w:rPr>
              <w:t>Politica</w:t>
            </w:r>
            <w:r w:rsidRPr="00595A5F">
              <w:rPr>
                <w:rFonts w:asciiTheme="minorHAnsi" w:hAnsiTheme="minorHAnsi" w:cstheme="minorHAnsi"/>
                <w:sz w:val="22"/>
                <w:szCs w:val="22"/>
                <w:lang w:eastAsia="en-US"/>
              </w:rPr>
              <w:t>, Agora, Bucureşti: Antet</w:t>
            </w:r>
          </w:p>
          <w:p w14:paraId="0D1FDA12" w14:textId="77777777" w:rsidR="00595A5F" w:rsidRPr="00595A5F" w:rsidRDefault="00595A5F" w:rsidP="00595A5F">
            <w:pPr>
              <w:jc w:val="both"/>
              <w:rPr>
                <w:rFonts w:asciiTheme="minorHAnsi" w:hAnsiTheme="minorHAnsi" w:cstheme="minorHAnsi"/>
                <w:sz w:val="22"/>
                <w:szCs w:val="22"/>
                <w:lang w:eastAsia="en-US"/>
              </w:rPr>
            </w:pPr>
            <w:r w:rsidRPr="00595A5F">
              <w:rPr>
                <w:rFonts w:asciiTheme="minorHAnsi" w:hAnsiTheme="minorHAnsi" w:cstheme="minorHAnsi"/>
                <w:sz w:val="22"/>
                <w:szCs w:val="22"/>
                <w:lang w:eastAsia="en-US"/>
              </w:rPr>
              <w:t xml:space="preserve">Castells Manuel (2015) </w:t>
            </w:r>
            <w:r w:rsidRPr="00595A5F">
              <w:rPr>
                <w:rFonts w:asciiTheme="minorHAnsi" w:hAnsiTheme="minorHAnsi" w:cstheme="minorHAnsi"/>
                <w:i/>
                <w:sz w:val="22"/>
                <w:szCs w:val="22"/>
                <w:lang w:eastAsia="en-US"/>
              </w:rPr>
              <w:t>Comunicare și putere</w:t>
            </w:r>
            <w:r w:rsidRPr="00595A5F">
              <w:rPr>
                <w:rFonts w:asciiTheme="minorHAnsi" w:hAnsiTheme="minorHAnsi" w:cstheme="minorHAnsi"/>
                <w:sz w:val="22"/>
                <w:szCs w:val="22"/>
                <w:lang w:eastAsia="en-US"/>
              </w:rPr>
              <w:t>, Editura Comunicare.ro</w:t>
            </w:r>
          </w:p>
          <w:p w14:paraId="19FDA68E" w14:textId="77777777" w:rsidR="00595A5F" w:rsidRPr="00595A5F" w:rsidRDefault="00595A5F" w:rsidP="00595A5F">
            <w:pPr>
              <w:jc w:val="both"/>
              <w:rPr>
                <w:rFonts w:asciiTheme="minorHAnsi" w:hAnsiTheme="minorHAnsi" w:cstheme="minorHAnsi"/>
                <w:sz w:val="22"/>
                <w:szCs w:val="22"/>
                <w:lang w:eastAsia="en-US"/>
              </w:rPr>
            </w:pPr>
            <w:r w:rsidRPr="00595A5F">
              <w:rPr>
                <w:rFonts w:asciiTheme="minorHAnsi" w:hAnsiTheme="minorHAnsi" w:cstheme="minorHAnsi"/>
                <w:sz w:val="22"/>
                <w:szCs w:val="22"/>
                <w:lang w:eastAsia="en-US"/>
              </w:rPr>
              <w:t xml:space="preserve">Foucault Michel (2007) </w:t>
            </w:r>
            <w:r w:rsidRPr="00595A5F">
              <w:rPr>
                <w:rFonts w:asciiTheme="minorHAnsi" w:hAnsiTheme="minorHAnsi" w:cstheme="minorHAnsi"/>
                <w:i/>
                <w:sz w:val="22"/>
                <w:szCs w:val="22"/>
                <w:lang w:eastAsia="en-US"/>
              </w:rPr>
              <w:t>Nașterea biopoliticii</w:t>
            </w:r>
            <w:r w:rsidRPr="00595A5F">
              <w:rPr>
                <w:rFonts w:asciiTheme="minorHAnsi" w:hAnsiTheme="minorHAnsi" w:cstheme="minorHAnsi"/>
                <w:sz w:val="22"/>
                <w:szCs w:val="22"/>
                <w:lang w:eastAsia="en-US"/>
              </w:rPr>
              <w:t>, Cluj Napoca: Ideea Design</w:t>
            </w:r>
          </w:p>
          <w:p w14:paraId="32EB4A09" w14:textId="77777777" w:rsidR="00595A5F" w:rsidRPr="00595A5F" w:rsidRDefault="00595A5F" w:rsidP="00595A5F">
            <w:pPr>
              <w:jc w:val="both"/>
              <w:rPr>
                <w:rFonts w:asciiTheme="minorHAnsi" w:hAnsiTheme="minorHAnsi" w:cstheme="minorHAnsi"/>
                <w:sz w:val="22"/>
                <w:szCs w:val="22"/>
                <w:lang w:eastAsia="en-US"/>
              </w:rPr>
            </w:pPr>
            <w:r w:rsidRPr="00595A5F">
              <w:rPr>
                <w:rFonts w:asciiTheme="minorHAnsi" w:hAnsiTheme="minorHAnsi" w:cstheme="minorHAnsi"/>
                <w:sz w:val="22"/>
                <w:szCs w:val="22"/>
                <w:lang w:eastAsia="en-US"/>
              </w:rPr>
              <w:t xml:space="preserve">Machiavelli (1960) </w:t>
            </w:r>
            <w:r w:rsidRPr="00595A5F">
              <w:rPr>
                <w:rFonts w:asciiTheme="minorHAnsi" w:hAnsiTheme="minorHAnsi" w:cstheme="minorHAnsi"/>
                <w:i/>
                <w:iCs/>
                <w:sz w:val="22"/>
                <w:szCs w:val="22"/>
                <w:lang w:eastAsia="en-US"/>
              </w:rPr>
              <w:t>Principile</w:t>
            </w:r>
            <w:r w:rsidRPr="00595A5F">
              <w:rPr>
                <w:rFonts w:asciiTheme="minorHAnsi" w:hAnsiTheme="minorHAnsi" w:cstheme="minorHAnsi"/>
                <w:sz w:val="22"/>
                <w:szCs w:val="22"/>
                <w:lang w:eastAsia="en-US"/>
              </w:rPr>
              <w:t>, Bucureşti: Ştiinţifică,</w:t>
            </w:r>
          </w:p>
          <w:p w14:paraId="07841ACF" w14:textId="77777777" w:rsidR="00595A5F" w:rsidRPr="00595A5F" w:rsidRDefault="00595A5F" w:rsidP="00595A5F">
            <w:pPr>
              <w:ind w:left="561" w:hanging="561"/>
              <w:rPr>
                <w:rFonts w:asciiTheme="minorHAnsi" w:hAnsiTheme="minorHAnsi" w:cstheme="minorHAnsi"/>
                <w:sz w:val="22"/>
                <w:szCs w:val="22"/>
              </w:rPr>
            </w:pPr>
            <w:r w:rsidRPr="00595A5F">
              <w:rPr>
                <w:rFonts w:asciiTheme="minorHAnsi" w:hAnsiTheme="minorHAnsi" w:cstheme="minorHAnsi"/>
                <w:sz w:val="22"/>
                <w:szCs w:val="22"/>
              </w:rPr>
              <w:t xml:space="preserve">Mill, J.S. (1994) </w:t>
            </w:r>
            <w:r w:rsidRPr="00595A5F">
              <w:rPr>
                <w:rFonts w:asciiTheme="minorHAnsi" w:hAnsiTheme="minorHAnsi" w:cstheme="minorHAnsi"/>
                <w:i/>
                <w:iCs/>
                <w:sz w:val="22"/>
                <w:szCs w:val="22"/>
              </w:rPr>
              <w:t>Despre libertate</w:t>
            </w:r>
            <w:r w:rsidRPr="00595A5F">
              <w:rPr>
                <w:rFonts w:asciiTheme="minorHAnsi" w:hAnsiTheme="minorHAnsi" w:cstheme="minorHAnsi"/>
                <w:sz w:val="22"/>
                <w:szCs w:val="22"/>
              </w:rPr>
              <w:t>, Bucureşti: Humanitas</w:t>
            </w:r>
          </w:p>
          <w:p w14:paraId="72051B03" w14:textId="77777777" w:rsidR="00595A5F" w:rsidRPr="00595A5F" w:rsidRDefault="00595A5F" w:rsidP="00595A5F">
            <w:pPr>
              <w:ind w:left="561" w:hanging="561"/>
              <w:rPr>
                <w:rFonts w:asciiTheme="minorHAnsi" w:hAnsiTheme="minorHAnsi" w:cstheme="minorHAnsi"/>
                <w:sz w:val="22"/>
                <w:szCs w:val="22"/>
              </w:rPr>
            </w:pPr>
            <w:r w:rsidRPr="00595A5F">
              <w:rPr>
                <w:rFonts w:asciiTheme="minorHAnsi" w:hAnsiTheme="minorHAnsi" w:cstheme="minorHAnsi"/>
                <w:sz w:val="22"/>
                <w:szCs w:val="22"/>
              </w:rPr>
              <w:t xml:space="preserve">Montesquieu (1964) </w:t>
            </w:r>
            <w:r w:rsidRPr="00595A5F">
              <w:rPr>
                <w:rFonts w:asciiTheme="minorHAnsi" w:hAnsiTheme="minorHAnsi" w:cstheme="minorHAnsi"/>
                <w:i/>
                <w:iCs/>
                <w:sz w:val="22"/>
                <w:szCs w:val="22"/>
              </w:rPr>
              <w:t>Despre spiritul legilor</w:t>
            </w:r>
            <w:r w:rsidRPr="00595A5F">
              <w:rPr>
                <w:rFonts w:asciiTheme="minorHAnsi" w:hAnsiTheme="minorHAnsi" w:cstheme="minorHAnsi"/>
                <w:sz w:val="22"/>
                <w:szCs w:val="22"/>
              </w:rPr>
              <w:t>, Bucureşti: Ştiinţifică</w:t>
            </w:r>
          </w:p>
          <w:p w14:paraId="48EA3B8C" w14:textId="77777777" w:rsidR="00595A5F" w:rsidRPr="00595A5F" w:rsidRDefault="00595A5F" w:rsidP="00595A5F">
            <w:pPr>
              <w:ind w:left="561" w:hanging="561"/>
              <w:rPr>
                <w:rFonts w:asciiTheme="minorHAnsi" w:hAnsiTheme="minorHAnsi" w:cstheme="minorHAnsi"/>
                <w:sz w:val="22"/>
                <w:szCs w:val="22"/>
              </w:rPr>
            </w:pPr>
            <w:r w:rsidRPr="00595A5F">
              <w:rPr>
                <w:rFonts w:asciiTheme="minorHAnsi" w:hAnsiTheme="minorHAnsi" w:cstheme="minorHAnsi"/>
                <w:sz w:val="22"/>
                <w:szCs w:val="22"/>
              </w:rPr>
              <w:t>Orwell, G (1948) 1984</w:t>
            </w:r>
          </w:p>
          <w:p w14:paraId="5CFB54A1" w14:textId="77777777" w:rsidR="00595A5F" w:rsidRPr="00595A5F" w:rsidRDefault="00595A5F" w:rsidP="00595A5F">
            <w:pPr>
              <w:jc w:val="both"/>
              <w:rPr>
                <w:rFonts w:asciiTheme="minorHAnsi" w:hAnsiTheme="minorHAnsi" w:cstheme="minorHAnsi"/>
                <w:sz w:val="22"/>
                <w:szCs w:val="22"/>
                <w:lang w:eastAsia="en-US"/>
              </w:rPr>
            </w:pPr>
            <w:r w:rsidRPr="00595A5F">
              <w:rPr>
                <w:rFonts w:asciiTheme="minorHAnsi" w:hAnsiTheme="minorHAnsi" w:cstheme="minorHAnsi"/>
                <w:sz w:val="22"/>
                <w:szCs w:val="22"/>
                <w:lang w:eastAsia="en-US"/>
              </w:rPr>
              <w:t xml:space="preserve">Platon  </w:t>
            </w:r>
            <w:r w:rsidRPr="00595A5F">
              <w:rPr>
                <w:rFonts w:asciiTheme="minorHAnsi" w:hAnsiTheme="minorHAnsi" w:cstheme="minorHAnsi"/>
                <w:i/>
                <w:iCs/>
                <w:sz w:val="22"/>
                <w:szCs w:val="22"/>
                <w:lang w:eastAsia="en-US"/>
              </w:rPr>
              <w:t>Republica</w:t>
            </w:r>
            <w:r w:rsidRPr="00595A5F">
              <w:rPr>
                <w:rFonts w:asciiTheme="minorHAnsi" w:hAnsiTheme="minorHAnsi" w:cstheme="minorHAnsi"/>
                <w:sz w:val="22"/>
                <w:szCs w:val="22"/>
                <w:lang w:eastAsia="en-US"/>
              </w:rPr>
              <w:t>, Opere, vol. IV;</w:t>
            </w:r>
          </w:p>
          <w:p w14:paraId="30EA9E79" w14:textId="77777777" w:rsidR="00595A5F" w:rsidRPr="00595A5F" w:rsidRDefault="00595A5F" w:rsidP="00595A5F">
            <w:pPr>
              <w:jc w:val="both"/>
              <w:rPr>
                <w:rFonts w:asciiTheme="minorHAnsi" w:hAnsiTheme="minorHAnsi" w:cstheme="minorHAnsi"/>
                <w:sz w:val="22"/>
                <w:szCs w:val="22"/>
                <w:lang w:eastAsia="en-US"/>
              </w:rPr>
            </w:pPr>
            <w:r w:rsidRPr="00595A5F">
              <w:rPr>
                <w:rFonts w:asciiTheme="minorHAnsi" w:hAnsiTheme="minorHAnsi" w:cstheme="minorHAnsi"/>
                <w:sz w:val="22"/>
                <w:szCs w:val="22"/>
                <w:lang w:eastAsia="en-US"/>
              </w:rPr>
              <w:t xml:space="preserve">Rousseau, J.J. (1963) </w:t>
            </w:r>
            <w:r w:rsidRPr="00595A5F">
              <w:rPr>
                <w:rFonts w:asciiTheme="minorHAnsi" w:hAnsiTheme="minorHAnsi" w:cstheme="minorHAnsi"/>
                <w:i/>
                <w:iCs/>
                <w:sz w:val="22"/>
                <w:szCs w:val="22"/>
                <w:lang w:eastAsia="en-US"/>
              </w:rPr>
              <w:t>Contractul social</w:t>
            </w:r>
            <w:r w:rsidRPr="00595A5F">
              <w:rPr>
                <w:rFonts w:asciiTheme="minorHAnsi" w:hAnsiTheme="minorHAnsi" w:cstheme="minorHAnsi"/>
                <w:sz w:val="22"/>
                <w:szCs w:val="22"/>
                <w:lang w:eastAsia="en-US"/>
              </w:rPr>
              <w:t>, Bucureşti: Editura Ştiinţifică</w:t>
            </w:r>
          </w:p>
          <w:p w14:paraId="53ACB840" w14:textId="33CE56B5" w:rsidR="00595A5F" w:rsidRPr="00087824" w:rsidRDefault="00595A5F" w:rsidP="00282D44">
            <w:pPr>
              <w:rPr>
                <w:rFonts w:asciiTheme="minorHAnsi" w:hAnsiTheme="minorHAnsi" w:cstheme="minorHAnsi"/>
                <w:b/>
                <w:bCs/>
                <w:sz w:val="22"/>
                <w:szCs w:val="22"/>
              </w:rPr>
            </w:pPr>
            <w:r w:rsidRPr="00595A5F">
              <w:rPr>
                <w:rFonts w:asciiTheme="minorHAnsi" w:hAnsiTheme="minorHAnsi" w:cstheme="minorHAnsi"/>
              </w:rPr>
              <w:t xml:space="preserve">Susskind Jamie (2019) </w:t>
            </w:r>
            <w:r w:rsidRPr="00595A5F">
              <w:rPr>
                <w:rFonts w:asciiTheme="minorHAnsi" w:hAnsiTheme="minorHAnsi" w:cstheme="minorHAnsi"/>
                <w:i/>
              </w:rPr>
              <w:t>Politica viitorului</w:t>
            </w:r>
            <w:r w:rsidRPr="00595A5F">
              <w:rPr>
                <w:rFonts w:asciiTheme="minorHAnsi" w:hAnsiTheme="minorHAnsi" w:cstheme="minorHAnsi"/>
              </w:rPr>
              <w:t>, București: Corint</w:t>
            </w:r>
          </w:p>
        </w:tc>
      </w:tr>
    </w:tbl>
    <w:p w14:paraId="6BB7BE7E" w14:textId="2FB923A9" w:rsidR="00A73D2C" w:rsidRDefault="00A73D2C" w:rsidP="00802D13">
      <w:pPr>
        <w:pStyle w:val="Listparagraf"/>
        <w:spacing w:line="276" w:lineRule="auto"/>
        <w:ind w:left="714"/>
        <w:jc w:val="both"/>
        <w:rPr>
          <w:rFonts w:ascii="Calibri" w:hAnsi="Calibri" w:cs="Calibri"/>
          <w:b/>
          <w:sz w:val="20"/>
          <w:szCs w:val="20"/>
        </w:rPr>
      </w:pPr>
    </w:p>
    <w:p w14:paraId="6C99C43D" w14:textId="77777777" w:rsidR="00595A5F" w:rsidRPr="00AB51F7" w:rsidRDefault="00595A5F" w:rsidP="00802D13">
      <w:pPr>
        <w:pStyle w:val="Listparagraf"/>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f"/>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573D3022" w14:textId="0C82D9BD" w:rsidR="00E0255D" w:rsidRPr="00AB51F7" w:rsidRDefault="00A73D2C" w:rsidP="007E77E5">
            <w:pPr>
              <w:pStyle w:val="Frspaiere"/>
              <w:jc w:val="both"/>
              <w:rPr>
                <w:rFonts w:cs="Calibri"/>
                <w:lang w:val="ro-RO"/>
              </w:rPr>
            </w:pPr>
            <w:r w:rsidRPr="00087824">
              <w:rPr>
                <w:rFonts w:asciiTheme="minorHAnsi" w:hAnsiTheme="minorHAnsi" w:cstheme="minorHAnsi"/>
              </w:rPr>
              <w:t>Conţinuturile și temele abordate prezintă un nivel ridicat de compatibilitate cu ofertele curriculare ale unor universități prestigioase. Activităţile de curs şi de seminar proiectate asigură și dobândirea unor abilități de analiză și interpretare a vieții politice.</w:t>
            </w:r>
          </w:p>
        </w:tc>
      </w:tr>
    </w:tbl>
    <w:p w14:paraId="6C85CEF1" w14:textId="77777777" w:rsidR="00802D13" w:rsidRPr="00AB51F7" w:rsidRDefault="00802D13" w:rsidP="00802D13">
      <w:pPr>
        <w:pStyle w:val="Listparagraf"/>
        <w:spacing w:line="276" w:lineRule="auto"/>
        <w:ind w:left="714"/>
        <w:rPr>
          <w:rFonts w:ascii="Calibri" w:hAnsi="Calibri" w:cs="Calibri"/>
          <w:b/>
          <w:sz w:val="20"/>
          <w:szCs w:val="20"/>
        </w:rPr>
      </w:pPr>
    </w:p>
    <w:p w14:paraId="4ABEEB83" w14:textId="1E2377B8" w:rsidR="00EA206E" w:rsidRPr="00AB51F7" w:rsidRDefault="00EA206E" w:rsidP="00AA12EE">
      <w:pPr>
        <w:pStyle w:val="Listparagraf"/>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663DD918" w14:textId="37716E5C" w:rsidR="00EA206E" w:rsidRPr="00AB51F7" w:rsidRDefault="00032DAB" w:rsidP="00B57573">
            <w:pPr>
              <w:pStyle w:val="Frspaiere"/>
              <w:spacing w:line="276" w:lineRule="auto"/>
              <w:jc w:val="both"/>
              <w:rPr>
                <w:rFonts w:cs="Calibri"/>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00B57573">
              <w:rPr>
                <w:rFonts w:cs="Calibri"/>
                <w:b/>
                <w:bCs/>
                <w:lang w:val="ro-RO"/>
              </w:rPr>
              <w:t xml:space="preserve"> </w:t>
            </w:r>
            <w:r w:rsidRPr="00AB51F7">
              <w:rPr>
                <w:rFonts w:cs="Calibri"/>
                <w:b/>
                <w:bCs/>
                <w:highlight w:val="lightGray"/>
                <w:lang w:val="ro-RO"/>
              </w:rPr>
              <w:t>nu</w:t>
            </w:r>
            <w:r w:rsidRPr="00AB51F7">
              <w:rPr>
                <w:rFonts w:cs="Calibri"/>
                <w:b/>
                <w:bCs/>
                <w:lang w:val="ro-RO"/>
              </w:rPr>
              <w:t xml:space="preserve"> este permisă utilizarea </w:t>
            </w:r>
            <w:r w:rsidR="00A30C71" w:rsidRPr="00AB51F7">
              <w:rPr>
                <w:rFonts w:cs="Calibri"/>
                <w:b/>
                <w:bCs/>
                <w:lang w:val="ro-RO"/>
              </w:rPr>
              <w:t>instrumentelor IAgen</w:t>
            </w:r>
            <w:r w:rsidR="00B57573">
              <w:rPr>
                <w:rFonts w:cs="Calibri"/>
                <w:b/>
                <w:bCs/>
                <w:lang w:val="ro-RO"/>
              </w:rPr>
              <w:t>.</w:t>
            </w:r>
          </w:p>
        </w:tc>
      </w:tr>
    </w:tbl>
    <w:p w14:paraId="17FE0F59" w14:textId="0DE133ED" w:rsidR="00EA206E" w:rsidRDefault="00EA206E" w:rsidP="00802D13">
      <w:pPr>
        <w:pStyle w:val="Listparagraf"/>
        <w:spacing w:line="276" w:lineRule="auto"/>
        <w:ind w:left="714"/>
        <w:rPr>
          <w:rFonts w:ascii="Calibri" w:hAnsi="Calibri" w:cs="Calibri"/>
          <w:b/>
          <w:sz w:val="20"/>
          <w:szCs w:val="20"/>
        </w:rPr>
      </w:pPr>
    </w:p>
    <w:p w14:paraId="1391BA3B" w14:textId="77777777" w:rsidR="00595A5F" w:rsidRPr="00AB51F7" w:rsidRDefault="00595A5F" w:rsidP="00802D13">
      <w:pPr>
        <w:pStyle w:val="Listparagraf"/>
        <w:spacing w:line="276" w:lineRule="auto"/>
        <w:ind w:left="714"/>
        <w:rPr>
          <w:rFonts w:ascii="Calibri" w:hAnsi="Calibri" w:cs="Calibri"/>
          <w:b/>
          <w:sz w:val="20"/>
          <w:szCs w:val="20"/>
        </w:rPr>
      </w:pPr>
    </w:p>
    <w:p w14:paraId="14CF112F" w14:textId="3A5745B1" w:rsidR="00E0255D"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5103"/>
        <w:gridCol w:w="1491"/>
        <w:gridCol w:w="1695"/>
        <w:gridCol w:w="357"/>
      </w:tblGrid>
      <w:tr w:rsidR="00A73D2C" w:rsidRPr="00087824" w14:paraId="07A5E436" w14:textId="77777777" w:rsidTr="00A73D2C">
        <w:trPr>
          <w:gridAfter w:val="1"/>
          <w:wAfter w:w="357" w:type="dxa"/>
        </w:trPr>
        <w:tc>
          <w:tcPr>
            <w:tcW w:w="1589" w:type="dxa"/>
            <w:tcBorders>
              <w:top w:val="single" w:sz="4" w:space="0" w:color="000000"/>
              <w:left w:val="single" w:sz="4" w:space="0" w:color="000000"/>
              <w:bottom w:val="single" w:sz="4" w:space="0" w:color="000000"/>
              <w:right w:val="single" w:sz="4" w:space="0" w:color="000000"/>
            </w:tcBorders>
          </w:tcPr>
          <w:p w14:paraId="0461AE6E" w14:textId="77777777" w:rsidR="00A73D2C" w:rsidRPr="00A73D2C" w:rsidRDefault="00A73D2C" w:rsidP="00A73D2C">
            <w:pPr>
              <w:pStyle w:val="Frspaiere"/>
              <w:rPr>
                <w:rFonts w:cs="Calibri"/>
                <w:lang w:val="ro-RO"/>
              </w:rPr>
            </w:pPr>
            <w:r w:rsidRPr="00A73D2C">
              <w:rPr>
                <w:rFonts w:cs="Calibri"/>
                <w:lang w:val="ro-RO"/>
              </w:rPr>
              <w:t>Tip activitate</w:t>
            </w:r>
          </w:p>
        </w:tc>
        <w:tc>
          <w:tcPr>
            <w:tcW w:w="5103" w:type="dxa"/>
            <w:tcBorders>
              <w:top w:val="single" w:sz="4" w:space="0" w:color="000000"/>
              <w:left w:val="single" w:sz="4" w:space="0" w:color="000000"/>
              <w:bottom w:val="single" w:sz="4" w:space="0" w:color="000000"/>
              <w:right w:val="single" w:sz="4" w:space="0" w:color="000000"/>
            </w:tcBorders>
          </w:tcPr>
          <w:p w14:paraId="326D7639" w14:textId="77777777" w:rsidR="00A73D2C" w:rsidRPr="00A73D2C" w:rsidRDefault="00A73D2C" w:rsidP="00A73D2C">
            <w:pPr>
              <w:pStyle w:val="Frspaiere"/>
              <w:rPr>
                <w:rFonts w:cs="Calibri"/>
                <w:lang w:val="ro-RO"/>
              </w:rPr>
            </w:pPr>
            <w:r w:rsidRPr="00A73D2C">
              <w:rPr>
                <w:rFonts w:cs="Calibri"/>
                <w:lang w:val="ro-RO"/>
              </w:rPr>
              <w:t>Criterii de evaluare</w:t>
            </w:r>
          </w:p>
        </w:tc>
        <w:tc>
          <w:tcPr>
            <w:tcW w:w="1491" w:type="dxa"/>
            <w:tcBorders>
              <w:top w:val="single" w:sz="4" w:space="0" w:color="000000"/>
              <w:left w:val="single" w:sz="4" w:space="0" w:color="000000"/>
              <w:bottom w:val="single" w:sz="4" w:space="0" w:color="000000"/>
              <w:right w:val="single" w:sz="4" w:space="0" w:color="000000"/>
            </w:tcBorders>
          </w:tcPr>
          <w:p w14:paraId="2C5D2E64" w14:textId="77777777" w:rsidR="00A73D2C" w:rsidRPr="00A73D2C" w:rsidRDefault="00A73D2C" w:rsidP="00A73D2C">
            <w:pPr>
              <w:pStyle w:val="Frspaiere"/>
              <w:rPr>
                <w:rFonts w:cs="Calibri"/>
                <w:lang w:val="ro-RO"/>
              </w:rPr>
            </w:pPr>
            <w:r w:rsidRPr="00A73D2C">
              <w:rPr>
                <w:rFonts w:cs="Calibri"/>
                <w:lang w:val="ro-RO"/>
              </w:rPr>
              <w:t>Metode de evaluare</w:t>
            </w:r>
          </w:p>
        </w:tc>
        <w:tc>
          <w:tcPr>
            <w:tcW w:w="1695" w:type="dxa"/>
            <w:tcBorders>
              <w:top w:val="single" w:sz="4" w:space="0" w:color="000000"/>
              <w:left w:val="single" w:sz="4" w:space="0" w:color="000000"/>
              <w:bottom w:val="single" w:sz="4" w:space="0" w:color="000000"/>
              <w:right w:val="single" w:sz="4" w:space="0" w:color="000000"/>
            </w:tcBorders>
          </w:tcPr>
          <w:p w14:paraId="0DC98953" w14:textId="77777777" w:rsidR="00A73D2C" w:rsidRPr="00A73D2C" w:rsidRDefault="00A73D2C" w:rsidP="00A73D2C">
            <w:pPr>
              <w:pStyle w:val="Frspaiere"/>
              <w:rPr>
                <w:rFonts w:cs="Calibri"/>
                <w:lang w:val="ro-RO"/>
              </w:rPr>
            </w:pPr>
            <w:r w:rsidRPr="00A73D2C">
              <w:rPr>
                <w:rFonts w:cs="Calibri"/>
                <w:lang w:val="ro-RO"/>
              </w:rPr>
              <w:t>Pondere din nota finală</w:t>
            </w:r>
          </w:p>
        </w:tc>
      </w:tr>
      <w:tr w:rsidR="00A73D2C" w:rsidRPr="00087824" w14:paraId="1B199AE0" w14:textId="77777777" w:rsidTr="00A73D2C">
        <w:trPr>
          <w:gridAfter w:val="1"/>
          <w:wAfter w:w="357" w:type="dxa"/>
        </w:trPr>
        <w:tc>
          <w:tcPr>
            <w:tcW w:w="1589" w:type="dxa"/>
            <w:tcBorders>
              <w:top w:val="single" w:sz="4" w:space="0" w:color="000000"/>
              <w:left w:val="single" w:sz="4" w:space="0" w:color="000000"/>
              <w:bottom w:val="single" w:sz="4" w:space="0" w:color="000000"/>
              <w:right w:val="single" w:sz="4" w:space="0" w:color="000000"/>
            </w:tcBorders>
          </w:tcPr>
          <w:p w14:paraId="0230A1CB" w14:textId="569C11BA" w:rsidR="00A73D2C" w:rsidRPr="00A73D2C" w:rsidRDefault="00595A5F" w:rsidP="00A73D2C">
            <w:pPr>
              <w:pStyle w:val="Frspaiere"/>
              <w:rPr>
                <w:rFonts w:cs="Calibri"/>
                <w:lang w:val="ro-RO"/>
              </w:rPr>
            </w:pPr>
            <w:r>
              <w:rPr>
                <w:rFonts w:cs="Calibri"/>
                <w:lang w:val="ro-RO"/>
              </w:rPr>
              <w:t>10</w:t>
            </w:r>
            <w:r w:rsidR="00A73D2C" w:rsidRPr="00A73D2C">
              <w:rPr>
                <w:rFonts w:cs="Calibri"/>
                <w:lang w:val="ro-RO"/>
              </w:rPr>
              <w:t>.1 Curs</w:t>
            </w:r>
          </w:p>
        </w:tc>
        <w:tc>
          <w:tcPr>
            <w:tcW w:w="5103" w:type="dxa"/>
            <w:tcBorders>
              <w:top w:val="single" w:sz="4" w:space="0" w:color="000000"/>
              <w:left w:val="single" w:sz="4" w:space="0" w:color="000000"/>
              <w:bottom w:val="single" w:sz="4" w:space="0" w:color="000000"/>
              <w:right w:val="single" w:sz="4" w:space="0" w:color="000000"/>
            </w:tcBorders>
          </w:tcPr>
          <w:p w14:paraId="1EBBA8BD" w14:textId="77777777" w:rsidR="00A73D2C" w:rsidRPr="00A73D2C" w:rsidRDefault="00A73D2C" w:rsidP="00A73D2C">
            <w:pPr>
              <w:pStyle w:val="Frspaiere"/>
              <w:rPr>
                <w:rFonts w:cs="Calibri"/>
                <w:lang w:val="ro-RO"/>
              </w:rPr>
            </w:pPr>
            <w:r w:rsidRPr="00A73D2C">
              <w:rPr>
                <w:rFonts w:cs="Calibri"/>
                <w:lang w:val="ro-RO"/>
              </w:rPr>
              <w:t>test grilă din suportul de curs încărcat pe Classroom și bibliografia obligatorie</w:t>
            </w:r>
          </w:p>
        </w:tc>
        <w:tc>
          <w:tcPr>
            <w:tcW w:w="1491" w:type="dxa"/>
            <w:tcBorders>
              <w:top w:val="single" w:sz="4" w:space="0" w:color="000000"/>
              <w:left w:val="single" w:sz="4" w:space="0" w:color="000000"/>
              <w:bottom w:val="single" w:sz="4" w:space="0" w:color="000000"/>
              <w:right w:val="single" w:sz="4" w:space="0" w:color="000000"/>
            </w:tcBorders>
          </w:tcPr>
          <w:p w14:paraId="204512C9" w14:textId="77777777" w:rsidR="00A73D2C" w:rsidRPr="00A73D2C" w:rsidRDefault="00A73D2C" w:rsidP="00A73D2C">
            <w:pPr>
              <w:pStyle w:val="Frspaiere"/>
              <w:rPr>
                <w:rFonts w:cs="Calibri"/>
                <w:lang w:val="ro-RO"/>
              </w:rPr>
            </w:pPr>
            <w:r w:rsidRPr="00A73D2C">
              <w:rPr>
                <w:rFonts w:cs="Calibri"/>
                <w:lang w:val="ro-RO"/>
              </w:rPr>
              <w:t>test grilă</w:t>
            </w:r>
          </w:p>
        </w:tc>
        <w:tc>
          <w:tcPr>
            <w:tcW w:w="1695" w:type="dxa"/>
            <w:tcBorders>
              <w:top w:val="single" w:sz="4" w:space="0" w:color="000000"/>
              <w:left w:val="single" w:sz="4" w:space="0" w:color="000000"/>
              <w:bottom w:val="single" w:sz="4" w:space="0" w:color="000000"/>
              <w:right w:val="single" w:sz="4" w:space="0" w:color="000000"/>
            </w:tcBorders>
          </w:tcPr>
          <w:p w14:paraId="14EE7560" w14:textId="77777777" w:rsidR="00A73D2C" w:rsidRPr="00A73D2C" w:rsidRDefault="00A73D2C" w:rsidP="00A73D2C">
            <w:pPr>
              <w:pStyle w:val="Frspaiere"/>
              <w:rPr>
                <w:rFonts w:cs="Calibri"/>
                <w:lang w:val="ro-RO"/>
              </w:rPr>
            </w:pPr>
            <w:r w:rsidRPr="00A73D2C">
              <w:rPr>
                <w:rFonts w:cs="Calibri"/>
                <w:lang w:val="ro-RO"/>
              </w:rPr>
              <w:t>maxim 70%</w:t>
            </w:r>
          </w:p>
        </w:tc>
      </w:tr>
      <w:tr w:rsidR="00A73D2C" w:rsidRPr="00087824" w14:paraId="7307F39D" w14:textId="77777777" w:rsidTr="00A73D2C">
        <w:trPr>
          <w:gridAfter w:val="1"/>
          <w:wAfter w:w="357" w:type="dxa"/>
        </w:trPr>
        <w:tc>
          <w:tcPr>
            <w:tcW w:w="1589" w:type="dxa"/>
            <w:tcBorders>
              <w:top w:val="single" w:sz="4" w:space="0" w:color="000000"/>
              <w:left w:val="single" w:sz="4" w:space="0" w:color="000000"/>
              <w:bottom w:val="single" w:sz="4" w:space="0" w:color="000000"/>
              <w:right w:val="single" w:sz="4" w:space="0" w:color="000000"/>
            </w:tcBorders>
          </w:tcPr>
          <w:p w14:paraId="4057434A" w14:textId="58F55C10" w:rsidR="00A73D2C" w:rsidRPr="00A73D2C" w:rsidRDefault="00595A5F" w:rsidP="00A73D2C">
            <w:pPr>
              <w:pStyle w:val="Frspaiere"/>
              <w:rPr>
                <w:rFonts w:cs="Calibri"/>
                <w:lang w:val="ro-RO"/>
              </w:rPr>
            </w:pPr>
            <w:r>
              <w:rPr>
                <w:rFonts w:cs="Calibri"/>
                <w:lang w:val="ro-RO"/>
              </w:rPr>
              <w:t>10</w:t>
            </w:r>
            <w:r w:rsidR="00A73D2C" w:rsidRPr="00A73D2C">
              <w:rPr>
                <w:rFonts w:cs="Calibri"/>
                <w:lang w:val="ro-RO"/>
              </w:rPr>
              <w:t>.2 Seminar / laborator</w:t>
            </w:r>
          </w:p>
        </w:tc>
        <w:tc>
          <w:tcPr>
            <w:tcW w:w="5103" w:type="dxa"/>
            <w:tcBorders>
              <w:top w:val="single" w:sz="4" w:space="0" w:color="000000"/>
              <w:left w:val="single" w:sz="4" w:space="0" w:color="000000"/>
              <w:bottom w:val="single" w:sz="4" w:space="0" w:color="000000"/>
              <w:right w:val="single" w:sz="4" w:space="0" w:color="000000"/>
            </w:tcBorders>
          </w:tcPr>
          <w:p w14:paraId="6EBD4566" w14:textId="77777777" w:rsidR="00A73D2C" w:rsidRPr="00A73D2C" w:rsidRDefault="00A73D2C" w:rsidP="00282D44">
            <w:pPr>
              <w:pStyle w:val="Frspaiere"/>
              <w:rPr>
                <w:rFonts w:cs="Calibri"/>
                <w:lang w:val="ro-RO"/>
              </w:rPr>
            </w:pPr>
            <w:r w:rsidRPr="00A73D2C">
              <w:rPr>
                <w:rFonts w:cs="Calibri"/>
                <w:lang w:val="ro-RO"/>
              </w:rPr>
              <w:t>Realizarea unui portofoliu pe parcursul semestrului (opțional) cu următoarele teme:</w:t>
            </w:r>
          </w:p>
          <w:p w14:paraId="6E1C39E3" w14:textId="77777777" w:rsidR="00A73D2C" w:rsidRPr="00A73D2C" w:rsidRDefault="00A73D2C" w:rsidP="00282D44">
            <w:pPr>
              <w:pStyle w:val="Frspaiere"/>
              <w:rPr>
                <w:rFonts w:cs="Calibri"/>
                <w:lang w:val="ro-RO"/>
              </w:rPr>
            </w:pPr>
            <w:r w:rsidRPr="00A73D2C">
              <w:rPr>
                <w:rFonts w:cs="Calibri"/>
                <w:lang w:val="ro-RO"/>
              </w:rPr>
              <w:t>1. Analiza documentarului „Romanian are comming” (1 p.)</w:t>
            </w:r>
          </w:p>
          <w:p w14:paraId="4BE59F97" w14:textId="77777777" w:rsidR="00A73D2C" w:rsidRPr="00A73D2C" w:rsidRDefault="00A73D2C" w:rsidP="00282D44">
            <w:pPr>
              <w:pStyle w:val="Frspaiere"/>
              <w:rPr>
                <w:rFonts w:cs="Calibri"/>
                <w:lang w:val="ro-RO"/>
              </w:rPr>
            </w:pPr>
            <w:r w:rsidRPr="00A73D2C">
              <w:rPr>
                <w:rFonts w:cs="Calibri"/>
                <w:lang w:val="ro-RO"/>
              </w:rPr>
              <w:t>2. Puterea în regimurile totalitare – Amintiri din Epoca de Aur – eseu (1 p.)</w:t>
            </w:r>
          </w:p>
          <w:p w14:paraId="432853E0" w14:textId="77777777" w:rsidR="00A73D2C" w:rsidRPr="00A73D2C" w:rsidRDefault="00A73D2C" w:rsidP="00282D44">
            <w:pPr>
              <w:pStyle w:val="Frspaiere"/>
              <w:rPr>
                <w:rFonts w:cs="Calibri"/>
                <w:lang w:val="ro-RO"/>
              </w:rPr>
            </w:pPr>
            <w:r w:rsidRPr="00A73D2C">
              <w:rPr>
                <w:rFonts w:cs="Calibri"/>
                <w:lang w:val="ro-RO"/>
              </w:rPr>
              <w:t>3. Studii de caz – Alegerile prezidențiale din România 1992, 1996, 2000, 2004, 2008, 2014, 2019, 2024 (1p.)</w:t>
            </w:r>
          </w:p>
          <w:p w14:paraId="7D26810D" w14:textId="77777777" w:rsidR="00A73D2C" w:rsidRPr="00A73D2C" w:rsidRDefault="00A73D2C" w:rsidP="00282D44">
            <w:pPr>
              <w:pStyle w:val="Frspaiere"/>
              <w:rPr>
                <w:rFonts w:cs="Calibri"/>
                <w:lang w:val="ro-RO"/>
              </w:rPr>
            </w:pPr>
            <w:r w:rsidRPr="00A73D2C">
              <w:rPr>
                <w:rFonts w:cs="Calibri"/>
                <w:lang w:val="ro-RO"/>
              </w:rPr>
              <w:t>4. Studiu de caz: Iliberalismul în Europa (1p)</w:t>
            </w:r>
          </w:p>
          <w:p w14:paraId="4931D745" w14:textId="77777777" w:rsidR="00A73D2C" w:rsidRPr="00A73D2C" w:rsidRDefault="00A73D2C" w:rsidP="00282D44">
            <w:pPr>
              <w:pStyle w:val="Frspaiere"/>
              <w:rPr>
                <w:rFonts w:cs="Calibri"/>
                <w:lang w:val="ro-RO"/>
              </w:rPr>
            </w:pPr>
            <w:r w:rsidRPr="00A73D2C">
              <w:rPr>
                <w:rFonts w:cs="Calibri"/>
                <w:lang w:val="ro-RO"/>
              </w:rPr>
              <w:t>5. Fakenews-urile in era digitală. Brexit, Alegeri SUA 216, Criza Covid19 (1p.)</w:t>
            </w:r>
          </w:p>
          <w:p w14:paraId="181C3C2C" w14:textId="77777777" w:rsidR="00A73D2C" w:rsidRPr="00A73D2C" w:rsidRDefault="00A73D2C" w:rsidP="00282D44">
            <w:pPr>
              <w:pStyle w:val="Frspaiere"/>
              <w:rPr>
                <w:rFonts w:cs="Calibri"/>
                <w:lang w:val="ro-RO"/>
              </w:rPr>
            </w:pPr>
            <w:r w:rsidRPr="00A73D2C">
              <w:rPr>
                <w:rFonts w:cs="Calibri"/>
                <w:lang w:val="ro-RO"/>
              </w:rPr>
              <w:t>6. Studii de autor: Platon, Weber, Foucault, Orwell (1p)</w:t>
            </w:r>
          </w:p>
          <w:p w14:paraId="0E3D301D" w14:textId="77777777" w:rsidR="00A73D2C" w:rsidRPr="00A73D2C" w:rsidRDefault="00A73D2C" w:rsidP="00A73D2C">
            <w:pPr>
              <w:pStyle w:val="Frspaiere"/>
              <w:rPr>
                <w:rFonts w:cs="Calibri"/>
                <w:lang w:val="ro-RO"/>
              </w:rPr>
            </w:pPr>
            <w:r w:rsidRPr="00A73D2C">
              <w:rPr>
                <w:rFonts w:cs="Calibri"/>
                <w:lang w:val="ro-RO"/>
              </w:rPr>
              <w:t>7. Pentru implicarea in dezbaterile de la curs/seminar se mai poate acorda câte 1 punct / activitate.</w:t>
            </w:r>
          </w:p>
        </w:tc>
        <w:tc>
          <w:tcPr>
            <w:tcW w:w="1491" w:type="dxa"/>
            <w:tcBorders>
              <w:top w:val="single" w:sz="4" w:space="0" w:color="000000"/>
              <w:left w:val="single" w:sz="4" w:space="0" w:color="000000"/>
              <w:bottom w:val="single" w:sz="4" w:space="0" w:color="000000"/>
              <w:right w:val="single" w:sz="4" w:space="0" w:color="000000"/>
            </w:tcBorders>
          </w:tcPr>
          <w:p w14:paraId="5C6B90FD" w14:textId="77777777" w:rsidR="00A73D2C" w:rsidRPr="00A73D2C" w:rsidRDefault="00A73D2C" w:rsidP="00A73D2C">
            <w:pPr>
              <w:pStyle w:val="Frspaiere"/>
              <w:rPr>
                <w:rFonts w:cs="Calibri"/>
                <w:lang w:val="ro-RO"/>
              </w:rPr>
            </w:pPr>
            <w:r w:rsidRPr="00A73D2C">
              <w:rPr>
                <w:rFonts w:cs="Calibri"/>
                <w:lang w:val="ro-RO"/>
              </w:rPr>
              <w:t>prezentarea si evaluare lucrări</w:t>
            </w:r>
          </w:p>
        </w:tc>
        <w:tc>
          <w:tcPr>
            <w:tcW w:w="1695" w:type="dxa"/>
            <w:tcBorders>
              <w:top w:val="single" w:sz="4" w:space="0" w:color="000000"/>
              <w:left w:val="single" w:sz="4" w:space="0" w:color="000000"/>
              <w:bottom w:val="single" w:sz="4" w:space="0" w:color="000000"/>
              <w:right w:val="single" w:sz="4" w:space="0" w:color="000000"/>
            </w:tcBorders>
          </w:tcPr>
          <w:p w14:paraId="25A62C8D" w14:textId="77777777" w:rsidR="00A73D2C" w:rsidRPr="00A73D2C" w:rsidRDefault="00A73D2C" w:rsidP="00A73D2C">
            <w:pPr>
              <w:pStyle w:val="Frspaiere"/>
              <w:rPr>
                <w:rFonts w:cs="Calibri"/>
                <w:lang w:val="ro-RO"/>
              </w:rPr>
            </w:pPr>
            <w:r w:rsidRPr="00A73D2C">
              <w:rPr>
                <w:rFonts w:cs="Calibri"/>
                <w:lang w:val="ro-RO"/>
              </w:rPr>
              <w:t>maxim 30%</w:t>
            </w:r>
          </w:p>
        </w:tc>
      </w:tr>
      <w:tr w:rsidR="00A73D2C" w:rsidRPr="00087824" w14:paraId="5A044F41" w14:textId="77777777" w:rsidTr="00A73D2C">
        <w:tblPrEx>
          <w:tblLook w:val="00A0" w:firstRow="1" w:lastRow="0" w:firstColumn="1" w:lastColumn="0" w:noHBand="0" w:noVBand="0"/>
        </w:tblPrEx>
        <w:tc>
          <w:tcPr>
            <w:tcW w:w="10235" w:type="dxa"/>
            <w:gridSpan w:val="5"/>
          </w:tcPr>
          <w:p w14:paraId="1319B870" w14:textId="18869B9A" w:rsidR="00A73D2C" w:rsidRPr="00087824" w:rsidRDefault="00595A5F" w:rsidP="00282D44">
            <w:pPr>
              <w:rPr>
                <w:rFonts w:asciiTheme="minorHAnsi" w:hAnsiTheme="minorHAnsi" w:cstheme="minorHAnsi"/>
                <w:sz w:val="22"/>
                <w:szCs w:val="22"/>
                <w:lang w:eastAsia="en-US"/>
              </w:rPr>
            </w:pPr>
            <w:r>
              <w:rPr>
                <w:rFonts w:asciiTheme="minorHAnsi" w:hAnsiTheme="minorHAnsi" w:cstheme="minorHAnsi"/>
                <w:sz w:val="22"/>
                <w:szCs w:val="22"/>
                <w:lang w:eastAsia="en-US"/>
              </w:rPr>
              <w:t>10</w:t>
            </w:r>
            <w:r w:rsidR="00A73D2C" w:rsidRPr="00087824">
              <w:rPr>
                <w:rFonts w:asciiTheme="minorHAnsi" w:hAnsiTheme="minorHAnsi" w:cstheme="minorHAnsi"/>
                <w:sz w:val="22"/>
                <w:szCs w:val="22"/>
                <w:lang w:eastAsia="en-US"/>
              </w:rPr>
              <w:t>.3 Standard minim de performanță</w:t>
            </w:r>
          </w:p>
          <w:p w14:paraId="5CC55177" w14:textId="77777777" w:rsidR="00A73D2C" w:rsidRPr="00087824" w:rsidRDefault="00A73D2C" w:rsidP="00282D44">
            <w:pPr>
              <w:jc w:val="both"/>
              <w:rPr>
                <w:rFonts w:asciiTheme="minorHAnsi" w:hAnsiTheme="minorHAnsi" w:cstheme="minorHAnsi"/>
                <w:i/>
                <w:sz w:val="22"/>
                <w:szCs w:val="22"/>
                <w:lang w:eastAsia="en-US"/>
              </w:rPr>
            </w:pPr>
            <w:r w:rsidRPr="00087824">
              <w:rPr>
                <w:rFonts w:asciiTheme="minorHAnsi" w:hAnsiTheme="minorHAnsi" w:cstheme="minorHAnsi"/>
                <w:i/>
                <w:sz w:val="22"/>
                <w:szCs w:val="22"/>
                <w:lang w:eastAsia="en-US"/>
              </w:rPr>
              <w:t xml:space="preserve">Pentru promovare examenului (indiferent de sesiune) este necesară minim nota 5 la evaluarea finală. </w:t>
            </w:r>
            <w:r w:rsidRPr="00087824">
              <w:rPr>
                <w:rFonts w:asciiTheme="minorHAnsi" w:hAnsiTheme="minorHAnsi" w:cstheme="minorHAnsi"/>
                <w:b/>
                <w:i/>
                <w:sz w:val="22"/>
                <w:szCs w:val="22"/>
                <w:lang w:eastAsia="en-US"/>
              </w:rPr>
              <w:t>Punctele din portofoliu pot intra in evaluarea finală doar dacă se obține nota 5 la examinare și se îndeplinește standardul de minim 50% prezență</w:t>
            </w:r>
            <w:r w:rsidRPr="00087824">
              <w:rPr>
                <w:rFonts w:asciiTheme="minorHAnsi" w:hAnsiTheme="minorHAnsi" w:cstheme="minorHAnsi"/>
                <w:i/>
                <w:sz w:val="22"/>
                <w:szCs w:val="22"/>
                <w:lang w:eastAsia="en-US"/>
              </w:rPr>
              <w:t xml:space="preserve"> pentru toate activitățile de pe parcursul semestrului (curs și seminar). Pentru studenții care beneficiază de reducere de prezență aceștia vor primi un subiect suplimentar la evaluare din bibliografia de la seminar.</w:t>
            </w:r>
          </w:p>
          <w:p w14:paraId="18D32597" w14:textId="77777777" w:rsidR="00A73D2C" w:rsidRPr="00087824" w:rsidRDefault="00A73D2C" w:rsidP="00282D44">
            <w:pPr>
              <w:jc w:val="both"/>
              <w:rPr>
                <w:rFonts w:asciiTheme="minorHAnsi" w:hAnsiTheme="minorHAnsi" w:cstheme="minorHAnsi"/>
                <w:i/>
                <w:sz w:val="22"/>
                <w:szCs w:val="22"/>
                <w:lang w:eastAsia="en-US"/>
              </w:rPr>
            </w:pPr>
            <w:r w:rsidRPr="00087824">
              <w:rPr>
                <w:rFonts w:asciiTheme="minorHAnsi" w:hAnsiTheme="minorHAnsi" w:cstheme="minorHAnsi"/>
                <w:i/>
                <w:sz w:val="22"/>
                <w:szCs w:val="22"/>
                <w:lang w:eastAsia="en-US"/>
              </w:rPr>
              <w:t>Cele 3 puncte prevăzute pentru activitatea de seminar nu pot fi recuperate după terminarea semestrului.</w:t>
            </w:r>
          </w:p>
          <w:p w14:paraId="7755BFC9" w14:textId="77777777" w:rsidR="00A73D2C" w:rsidRPr="00087824" w:rsidRDefault="00A73D2C" w:rsidP="00282D44">
            <w:pPr>
              <w:jc w:val="both"/>
              <w:rPr>
                <w:rFonts w:asciiTheme="minorHAnsi" w:hAnsiTheme="minorHAnsi" w:cstheme="minorHAnsi"/>
                <w:i/>
                <w:sz w:val="22"/>
                <w:szCs w:val="22"/>
                <w:lang w:eastAsia="en-US"/>
              </w:rPr>
            </w:pPr>
            <w:r w:rsidRPr="00087824">
              <w:rPr>
                <w:rFonts w:asciiTheme="minorHAnsi" w:hAnsiTheme="minorHAnsi" w:cstheme="minorHAnsi"/>
                <w:i/>
                <w:sz w:val="22"/>
                <w:szCs w:val="22"/>
                <w:lang w:eastAsia="en-US"/>
              </w:rPr>
              <w:t>Utilizarea frauduloasă a unor aplicații de IA (Chat GPT, Gemini, Copy.ai etc) pentru realizarea temelor de seminar fără indicarea părților de text generate de acestea duce la anularea întregului portofoliu.</w:t>
            </w:r>
          </w:p>
          <w:p w14:paraId="2FAB691F" w14:textId="77777777" w:rsidR="00A73D2C" w:rsidRPr="00087824" w:rsidRDefault="00A73D2C" w:rsidP="00282D44">
            <w:pPr>
              <w:rPr>
                <w:rFonts w:asciiTheme="minorHAnsi" w:hAnsiTheme="minorHAnsi" w:cstheme="minorHAnsi"/>
                <w:sz w:val="22"/>
                <w:szCs w:val="22"/>
                <w:lang w:eastAsia="en-US"/>
              </w:rPr>
            </w:pPr>
            <w:r w:rsidRPr="00087824">
              <w:rPr>
                <w:rFonts w:asciiTheme="minorHAnsi" w:hAnsiTheme="minorHAnsi" w:cstheme="minorHAnsi"/>
                <w:i/>
                <w:sz w:val="22"/>
                <w:szCs w:val="22"/>
                <w:lang w:eastAsia="en-US"/>
              </w:rPr>
              <w:t>Aceste condiții se aplică și în cazul măririlor.</w:t>
            </w:r>
          </w:p>
          <w:p w14:paraId="5DECA1B4" w14:textId="77777777" w:rsidR="00A73D2C" w:rsidRPr="00087824" w:rsidRDefault="00A73D2C" w:rsidP="00282D44">
            <w:pPr>
              <w:rPr>
                <w:rFonts w:asciiTheme="minorHAnsi" w:hAnsiTheme="minorHAnsi" w:cstheme="minorHAnsi"/>
                <w:sz w:val="22"/>
                <w:szCs w:val="22"/>
                <w:lang w:eastAsia="en-US"/>
              </w:rPr>
            </w:pPr>
            <w:r w:rsidRPr="00087824">
              <w:rPr>
                <w:rFonts w:asciiTheme="minorHAnsi" w:hAnsiTheme="minorHAnsi" w:cstheme="minorHAnsi"/>
                <w:b/>
                <w:i/>
                <w:sz w:val="22"/>
                <w:szCs w:val="22"/>
              </w:rPr>
              <w:t>Participarea la examen în sesiunea A este condiționată de cumularea unui minim de 30% prezențe la activitățile desfășurate.</w:t>
            </w:r>
          </w:p>
        </w:tc>
      </w:tr>
    </w:tbl>
    <w:p w14:paraId="4DF397D7" w14:textId="1CDBA1FC" w:rsidR="005F6BF6" w:rsidRDefault="005F6BF6" w:rsidP="00802D13">
      <w:pPr>
        <w:rPr>
          <w:rFonts w:ascii="Calibri" w:eastAsia="Calibri" w:hAnsi="Calibri" w:cs="Calibri"/>
          <w:sz w:val="20"/>
          <w:szCs w:val="20"/>
        </w:rPr>
      </w:pPr>
    </w:p>
    <w:p w14:paraId="30E1EEDB" w14:textId="77777777" w:rsidR="00595A5F" w:rsidRDefault="00595A5F" w:rsidP="00802D13">
      <w:pPr>
        <w:rPr>
          <w:rFonts w:ascii="Calibri" w:eastAsia="Calibri" w:hAnsi="Calibri" w:cs="Calibri"/>
          <w:sz w:val="20"/>
          <w:szCs w:val="20"/>
        </w:rPr>
      </w:pPr>
    </w:p>
    <w:p w14:paraId="4FDE43CB" w14:textId="77777777" w:rsidR="00595A5F" w:rsidRPr="00AB51F7" w:rsidRDefault="00595A5F" w:rsidP="00802D13">
      <w:pPr>
        <w:rPr>
          <w:rFonts w:ascii="Calibri" w:eastAsia="Calibri" w:hAnsi="Calibri" w:cs="Calibri"/>
          <w:sz w:val="20"/>
          <w:szCs w:val="20"/>
        </w:rPr>
      </w:pPr>
    </w:p>
    <w:p w14:paraId="2707918E" w14:textId="530DA805" w:rsidR="00802D13" w:rsidRPr="00AB51F7" w:rsidRDefault="005F6BF6" w:rsidP="00802D13">
      <w:pPr>
        <w:rPr>
          <w:rFonts w:ascii="Calibri" w:eastAsia="Calibri" w:hAnsi="Calibri" w:cs="Calibri"/>
        </w:rPr>
      </w:pPr>
      <w:r w:rsidRPr="00AB51F7">
        <w:rPr>
          <w:rFonts w:ascii="Calibri" w:eastAsia="Calibri" w:hAnsi="Calibri" w:cs="Calibri"/>
        </w:rPr>
        <w:t>Data completării                                                                                                           Titular de disciplină</w:t>
      </w:r>
    </w:p>
    <w:p w14:paraId="02BBEA29" w14:textId="67F9DAC9" w:rsidR="005F6BF6" w:rsidRPr="00AB51F7" w:rsidRDefault="00B57573" w:rsidP="00802D13">
      <w:pPr>
        <w:rPr>
          <w:rFonts w:ascii="Calibri" w:eastAsia="Calibri" w:hAnsi="Calibri" w:cs="Calibri"/>
        </w:rPr>
      </w:pPr>
      <w:r>
        <w:rPr>
          <w:rFonts w:ascii="Calibri" w:eastAsia="Calibri" w:hAnsi="Calibri" w:cs="Calibri"/>
        </w:rPr>
        <w:t>0</w:t>
      </w:r>
      <w:r w:rsidR="007E77E5">
        <w:rPr>
          <w:rFonts w:ascii="Calibri" w:eastAsia="Calibri" w:hAnsi="Calibri" w:cs="Calibri"/>
        </w:rPr>
        <w:t>5</w:t>
      </w:r>
      <w:r>
        <w:rPr>
          <w:rFonts w:ascii="Calibri" w:eastAsia="Calibri" w:hAnsi="Calibri" w:cs="Calibri"/>
        </w:rPr>
        <w:t xml:space="preserve"> februarie 2026</w:t>
      </w:r>
    </w:p>
    <w:p w14:paraId="5C94F5E2" w14:textId="77777777" w:rsidR="005F6BF6" w:rsidRPr="00AB51F7" w:rsidRDefault="005F6BF6" w:rsidP="00802D13">
      <w:pPr>
        <w:rPr>
          <w:rFonts w:ascii="Calibri" w:eastAsia="Calibri" w:hAnsi="Calibri" w:cs="Calibri"/>
        </w:rPr>
      </w:pPr>
    </w:p>
    <w:p w14:paraId="339B2856" w14:textId="5E763A39" w:rsidR="005F6BF6" w:rsidRPr="00AB51F7"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sectPr w:rsidR="005F6BF6" w:rsidRPr="00AB51F7" w:rsidSect="009073AF">
      <w:headerReference w:type="default" r:id="rId11"/>
      <w:footerReference w:type="even" r:id="rId12"/>
      <w:footerReference w:type="default" r:id="rId13"/>
      <w:headerReference w:type="first" r:id="rId14"/>
      <w:footerReference w:type="first" r:id="rId15"/>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454C8" w14:textId="77777777" w:rsidR="004C7E99" w:rsidRDefault="004C7E99" w:rsidP="003E226A">
      <w:r>
        <w:separator/>
      </w:r>
    </w:p>
  </w:endnote>
  <w:endnote w:type="continuationSeparator" w:id="0">
    <w:p w14:paraId="51D1F061" w14:textId="77777777" w:rsidR="004C7E99" w:rsidRDefault="004C7E99"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A46BB" w14:textId="77777777" w:rsidR="004C7E99" w:rsidRDefault="004C7E99" w:rsidP="003E226A">
      <w:r>
        <w:separator/>
      </w:r>
    </w:p>
  </w:footnote>
  <w:footnote w:type="continuationSeparator" w:id="0">
    <w:p w14:paraId="2B83057E" w14:textId="77777777" w:rsidR="004C7E99" w:rsidRDefault="004C7E99" w:rsidP="003E226A">
      <w:r>
        <w:continuationSeparator/>
      </w:r>
    </w:p>
  </w:footnote>
  <w:footnote w:id="1">
    <w:p w14:paraId="3946D39D" w14:textId="0913AE0F" w:rsidR="0027320D" w:rsidRDefault="0027320D" w:rsidP="00A80917">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Pr="008E0D1D" w:rsidRDefault="00A80917" w:rsidP="00A80917">
      <w:pPr>
        <w:pStyle w:val="Textnotdesubsol"/>
        <w:jc w:val="both"/>
      </w:pPr>
      <w:r w:rsidRPr="008E0D1D">
        <w:rPr>
          <w:rStyle w:val="Referinnotdesubsol"/>
        </w:rPr>
        <w:footnoteRef/>
      </w:r>
      <w:r w:rsidRPr="008E0D1D">
        <w:t xml:space="preserve"> Se va avea în vedere corelarea numărului total de ore didactice și de studiu individual cu numărul de credite alocat disciplinei. 1 credit = între 25 și 30 de ore de activități didactice și de studiu individual. </w:t>
      </w:r>
      <w:r w:rsidR="004C17B5" w:rsidRPr="008E0D1D">
        <w:t>La nivelul departamentelor didactice se</w:t>
      </w:r>
      <w:r w:rsidRPr="008E0D1D">
        <w:t xml:space="preserve"> po</w:t>
      </w:r>
      <w:r w:rsidR="004C17B5" w:rsidRPr="008E0D1D">
        <w:t>a</w:t>
      </w:r>
      <w:r w:rsidRPr="008E0D1D">
        <w:t>t</w:t>
      </w:r>
      <w:r w:rsidR="004C17B5" w:rsidRPr="008E0D1D">
        <w:t>e</w:t>
      </w:r>
      <w:r w:rsidRPr="008E0D1D">
        <w:t xml:space="preserve"> stabili, pe categorii de discipline, echivalența exactă dintre un credit și numărul de ore.</w:t>
      </w:r>
    </w:p>
  </w:footnote>
  <w:footnote w:id="3">
    <w:p w14:paraId="0403CCFA" w14:textId="42C89506" w:rsidR="00A80917" w:rsidRPr="008E0D1D" w:rsidRDefault="00A80917" w:rsidP="00A80917">
      <w:pPr>
        <w:pStyle w:val="Textnotdesubsol"/>
        <w:jc w:val="both"/>
      </w:pPr>
      <w:r w:rsidRPr="008E0D1D">
        <w:rPr>
          <w:rStyle w:val="Referinnotdesubsol"/>
        </w:rPr>
        <w:footnoteRef/>
      </w:r>
      <w:r w:rsidRPr="008E0D1D">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Textnotdesubsol"/>
        <w:jc w:val="both"/>
      </w:pPr>
      <w:r w:rsidRPr="008E0D1D">
        <w:rPr>
          <w:rStyle w:val="Referinnotdesubsol"/>
        </w:rPr>
        <w:footnoteRef/>
      </w:r>
      <w:r w:rsidRPr="008E0D1D">
        <w:t xml:space="preserve"> Total ore pe semestru = </w:t>
      </w:r>
      <w:r w:rsidR="006445E5" w:rsidRPr="008E0D1D">
        <w:t>total ore din planul de învățământ</w:t>
      </w:r>
      <w:r w:rsidRPr="008E0D1D">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5767324">
    <w:abstractNumId w:val="23"/>
  </w:num>
  <w:num w:numId="2" w16cid:durableId="1102142546">
    <w:abstractNumId w:val="0"/>
  </w:num>
  <w:num w:numId="3" w16cid:durableId="495998185">
    <w:abstractNumId w:val="12"/>
  </w:num>
  <w:num w:numId="4" w16cid:durableId="704447209">
    <w:abstractNumId w:val="7"/>
  </w:num>
  <w:num w:numId="5" w16cid:durableId="136068940">
    <w:abstractNumId w:val="26"/>
  </w:num>
  <w:num w:numId="6" w16cid:durableId="1618558161">
    <w:abstractNumId w:val="13"/>
  </w:num>
  <w:num w:numId="7" w16cid:durableId="1475373393">
    <w:abstractNumId w:val="8"/>
  </w:num>
  <w:num w:numId="8" w16cid:durableId="1437798061">
    <w:abstractNumId w:val="5"/>
  </w:num>
  <w:num w:numId="9" w16cid:durableId="180242410">
    <w:abstractNumId w:val="18"/>
  </w:num>
  <w:num w:numId="10" w16cid:durableId="916399435">
    <w:abstractNumId w:val="16"/>
  </w:num>
  <w:num w:numId="11" w16cid:durableId="513880706">
    <w:abstractNumId w:val="14"/>
  </w:num>
  <w:num w:numId="12" w16cid:durableId="2133859767">
    <w:abstractNumId w:val="10"/>
  </w:num>
  <w:num w:numId="13" w16cid:durableId="44329626">
    <w:abstractNumId w:val="24"/>
  </w:num>
  <w:num w:numId="14" w16cid:durableId="89815501">
    <w:abstractNumId w:val="3"/>
  </w:num>
  <w:num w:numId="15" w16cid:durableId="1462533965">
    <w:abstractNumId w:val="11"/>
  </w:num>
  <w:num w:numId="16" w16cid:durableId="1398435932">
    <w:abstractNumId w:val="20"/>
  </w:num>
  <w:num w:numId="17" w16cid:durableId="499546900">
    <w:abstractNumId w:val="28"/>
  </w:num>
  <w:num w:numId="18" w16cid:durableId="1536428744">
    <w:abstractNumId w:val="9"/>
  </w:num>
  <w:num w:numId="19" w16cid:durableId="1798638609">
    <w:abstractNumId w:val="4"/>
  </w:num>
  <w:num w:numId="20" w16cid:durableId="1701975660">
    <w:abstractNumId w:val="15"/>
  </w:num>
  <w:num w:numId="21" w16cid:durableId="2085104109">
    <w:abstractNumId w:val="22"/>
  </w:num>
  <w:num w:numId="22" w16cid:durableId="1981887344">
    <w:abstractNumId w:val="27"/>
  </w:num>
  <w:num w:numId="23" w16cid:durableId="1988435499">
    <w:abstractNumId w:val="17"/>
  </w:num>
  <w:num w:numId="24" w16cid:durableId="627516307">
    <w:abstractNumId w:val="25"/>
  </w:num>
  <w:num w:numId="25" w16cid:durableId="592904391">
    <w:abstractNumId w:val="29"/>
  </w:num>
  <w:num w:numId="26" w16cid:durableId="779570714">
    <w:abstractNumId w:val="2"/>
  </w:num>
  <w:num w:numId="27" w16cid:durableId="1174028660">
    <w:abstractNumId w:val="19"/>
  </w:num>
  <w:num w:numId="28" w16cid:durableId="1718970926">
    <w:abstractNumId w:val="21"/>
  </w:num>
  <w:num w:numId="29" w16cid:durableId="1633094377">
    <w:abstractNumId w:val="6"/>
  </w:num>
  <w:num w:numId="30" w16cid:durableId="367876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34520"/>
    <w:rsid w:val="00041189"/>
    <w:rsid w:val="000415DE"/>
    <w:rsid w:val="00043DB9"/>
    <w:rsid w:val="000458CE"/>
    <w:rsid w:val="0004729D"/>
    <w:rsid w:val="00050255"/>
    <w:rsid w:val="00050D48"/>
    <w:rsid w:val="000533E7"/>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34E8"/>
    <w:rsid w:val="001D564A"/>
    <w:rsid w:val="001E2FEE"/>
    <w:rsid w:val="001E5ED5"/>
    <w:rsid w:val="001E69C6"/>
    <w:rsid w:val="001E6F20"/>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7320D"/>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45588"/>
    <w:rsid w:val="004501A3"/>
    <w:rsid w:val="00455B8A"/>
    <w:rsid w:val="00465F44"/>
    <w:rsid w:val="00480F05"/>
    <w:rsid w:val="0048385D"/>
    <w:rsid w:val="004923C5"/>
    <w:rsid w:val="004943E4"/>
    <w:rsid w:val="00495AFA"/>
    <w:rsid w:val="004A2A78"/>
    <w:rsid w:val="004B273C"/>
    <w:rsid w:val="004C17B5"/>
    <w:rsid w:val="004C26CD"/>
    <w:rsid w:val="004C52CD"/>
    <w:rsid w:val="004C7E99"/>
    <w:rsid w:val="004D00FF"/>
    <w:rsid w:val="004D3C1E"/>
    <w:rsid w:val="004E2722"/>
    <w:rsid w:val="004E651D"/>
    <w:rsid w:val="004F4E84"/>
    <w:rsid w:val="004F56A6"/>
    <w:rsid w:val="004F7D9A"/>
    <w:rsid w:val="005028ED"/>
    <w:rsid w:val="00503339"/>
    <w:rsid w:val="00503E4C"/>
    <w:rsid w:val="00510990"/>
    <w:rsid w:val="00514EE5"/>
    <w:rsid w:val="0052502B"/>
    <w:rsid w:val="00533064"/>
    <w:rsid w:val="00541391"/>
    <w:rsid w:val="0054275A"/>
    <w:rsid w:val="0054438F"/>
    <w:rsid w:val="00546A4B"/>
    <w:rsid w:val="0055224E"/>
    <w:rsid w:val="00566E99"/>
    <w:rsid w:val="00576777"/>
    <w:rsid w:val="0058625E"/>
    <w:rsid w:val="005958A0"/>
    <w:rsid w:val="00595A5F"/>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0927"/>
    <w:rsid w:val="006B191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3DE3"/>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E77E5"/>
    <w:rsid w:val="007F1F46"/>
    <w:rsid w:val="007F4B78"/>
    <w:rsid w:val="008007F7"/>
    <w:rsid w:val="00802D13"/>
    <w:rsid w:val="00803821"/>
    <w:rsid w:val="00805C1A"/>
    <w:rsid w:val="00822D2B"/>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440F"/>
    <w:rsid w:val="008D77C9"/>
    <w:rsid w:val="008E0D1D"/>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3D2C"/>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57573"/>
    <w:rsid w:val="00B66CD7"/>
    <w:rsid w:val="00B66D4A"/>
    <w:rsid w:val="00B81075"/>
    <w:rsid w:val="00B814D7"/>
    <w:rsid w:val="00B839FF"/>
    <w:rsid w:val="00B843A7"/>
    <w:rsid w:val="00BA67CE"/>
    <w:rsid w:val="00BA7BD4"/>
    <w:rsid w:val="00BB26E4"/>
    <w:rsid w:val="00BB53A1"/>
    <w:rsid w:val="00BC6EA0"/>
    <w:rsid w:val="00BD5423"/>
    <w:rsid w:val="00BF0AE6"/>
    <w:rsid w:val="00BF1DAB"/>
    <w:rsid w:val="00BF305D"/>
    <w:rsid w:val="00C076F1"/>
    <w:rsid w:val="00C07B3E"/>
    <w:rsid w:val="00C102BA"/>
    <w:rsid w:val="00C11900"/>
    <w:rsid w:val="00C147D0"/>
    <w:rsid w:val="00C220D1"/>
    <w:rsid w:val="00C4385C"/>
    <w:rsid w:val="00C459AB"/>
    <w:rsid w:val="00C47DF9"/>
    <w:rsid w:val="00C509C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3D55"/>
    <w:rsid w:val="00D0772B"/>
    <w:rsid w:val="00D21F18"/>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7DED"/>
    <w:rsid w:val="00DF6525"/>
    <w:rsid w:val="00DF6E13"/>
    <w:rsid w:val="00E0255D"/>
    <w:rsid w:val="00E034CD"/>
    <w:rsid w:val="00E03DFB"/>
    <w:rsid w:val="00E05920"/>
    <w:rsid w:val="00E067E3"/>
    <w:rsid w:val="00E16DB4"/>
    <w:rsid w:val="00E30C9B"/>
    <w:rsid w:val="00E31800"/>
    <w:rsid w:val="00E3590D"/>
    <w:rsid w:val="00E40368"/>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4391"/>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rworldindata.org/grapher/democracy-index-ei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onlinelibrary.wiley.com/journal/10.1111/%28ISSN%291467-9221" TargetMode="External"/><Relationship Id="rId4" Type="http://schemas.openxmlformats.org/officeDocument/2006/relationships/settings" Target="settings.xml"/><Relationship Id="rId9" Type="http://schemas.openxmlformats.org/officeDocument/2006/relationships/hyperlink" Target="http://www.gapminder.org"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03AF4-6EB8-4F0B-9EB8-AF0EAC571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2300</Words>
  <Characters>13345</Characters>
  <Application>Microsoft Office Word</Application>
  <DocSecurity>0</DocSecurity>
  <Lines>111</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Nadolu</dc:creator>
  <cp:lastModifiedBy>Simona Dabu</cp:lastModifiedBy>
  <cp:revision>6</cp:revision>
  <cp:lastPrinted>2017-11-08T12:05:00Z</cp:lastPrinted>
  <dcterms:created xsi:type="dcterms:W3CDTF">2026-02-05T10:47:00Z</dcterms:created>
  <dcterms:modified xsi:type="dcterms:W3CDTF">2026-02-10T13:00:00Z</dcterms:modified>
</cp:coreProperties>
</file>